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367DC" w:rsidRDefault="00D367DC">
      <w:pPr>
        <w:rPr>
          <w:rFonts w:ascii="Gotu" w:hAnsi="Gotu" w:cs="Gotu"/>
          <w:color w:val="002060"/>
          <w:sz w:val="56"/>
          <w:szCs w:val="56"/>
        </w:rPr>
      </w:pPr>
      <w:r>
        <w:rPr>
          <w:b/>
          <w:noProof/>
          <w:sz w:val="22"/>
          <w:szCs w:val="22"/>
          <w:lang w:val="en-CA"/>
        </w:rPr>
        <w:drawing>
          <wp:anchor distT="0" distB="0" distL="114300" distR="114300" simplePos="0" relativeHeight="251658240" behindDoc="1" locked="0" layoutInCell="1" allowOverlap="1" wp14:anchorId="0154542A">
            <wp:simplePos x="0" y="0"/>
            <wp:positionH relativeFrom="column">
              <wp:posOffset>0</wp:posOffset>
            </wp:positionH>
            <wp:positionV relativeFrom="paragraph">
              <wp:posOffset>0</wp:posOffset>
            </wp:positionV>
            <wp:extent cx="2364105" cy="2893695"/>
            <wp:effectExtent l="0" t="0" r="0" b="1905"/>
            <wp:wrapTight wrapText="bothSides">
              <wp:wrapPolygon edited="0">
                <wp:start x="0" y="0"/>
                <wp:lineTo x="0" y="21519"/>
                <wp:lineTo x="21467" y="21519"/>
                <wp:lineTo x="21467" y="0"/>
                <wp:lineTo x="0" y="0"/>
              </wp:wrapPolygon>
            </wp:wrapTight>
            <wp:docPr id="193358346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583461" name="Picture 1933583461"/>
                    <pic:cNvPicPr/>
                  </pic:nvPicPr>
                  <pic:blipFill>
                    <a:blip r:embed="rId8" cstate="print">
                      <a:alphaModFix amt="69000"/>
                      <a:extLst>
                        <a:ext uri="{28A0092B-C50C-407E-A947-70E740481C1C}">
                          <a14:useLocalDpi xmlns:a14="http://schemas.microsoft.com/office/drawing/2010/main" val="0"/>
                        </a:ext>
                      </a:extLst>
                    </a:blip>
                    <a:stretch>
                      <a:fillRect/>
                    </a:stretch>
                  </pic:blipFill>
                  <pic:spPr>
                    <a:xfrm>
                      <a:off x="0" y="0"/>
                      <a:ext cx="2364105" cy="2893695"/>
                    </a:xfrm>
                    <a:prstGeom prst="rect">
                      <a:avLst/>
                    </a:prstGeom>
                  </pic:spPr>
                </pic:pic>
              </a:graphicData>
            </a:graphic>
            <wp14:sizeRelH relativeFrom="page">
              <wp14:pctWidth>0</wp14:pctWidth>
            </wp14:sizeRelH>
            <wp14:sizeRelV relativeFrom="page">
              <wp14:pctHeight>0</wp14:pctHeight>
            </wp14:sizeRelV>
          </wp:anchor>
        </w:drawing>
      </w:r>
      <w:r w:rsidR="009838E6">
        <w:rPr>
          <w:rFonts w:ascii="Gotu" w:hAnsi="Gotu" w:cs="Gotu"/>
          <w:color w:val="002060"/>
          <w:sz w:val="56"/>
          <w:szCs w:val="56"/>
        </w:rPr>
        <w:t>5 Sense</w:t>
      </w:r>
      <w:r>
        <w:rPr>
          <w:rFonts w:ascii="Gotu" w:hAnsi="Gotu" w:cs="Gotu"/>
          <w:color w:val="002060"/>
          <w:sz w:val="56"/>
          <w:szCs w:val="56"/>
        </w:rPr>
        <w:t xml:space="preserve">s </w:t>
      </w:r>
    </w:p>
    <w:p w:rsidR="00130A23" w:rsidRPr="009838E6" w:rsidRDefault="00D367DC">
      <w:pPr>
        <w:rPr>
          <w:rFonts w:ascii="Gotu" w:hAnsi="Gotu" w:cs="Gotu"/>
          <w:color w:val="002060"/>
          <w:sz w:val="52"/>
          <w:szCs w:val="52"/>
        </w:rPr>
      </w:pPr>
      <w:r w:rsidRPr="009838E6">
        <w:rPr>
          <w:rFonts w:ascii="Gotu" w:hAnsi="Gotu" w:cs="Gotu"/>
          <w:color w:val="002060"/>
          <w:sz w:val="52"/>
          <w:szCs w:val="52"/>
        </w:rPr>
        <w:t>Business Plan</w:t>
      </w:r>
    </w:p>
    <w:p w:rsidR="00D367DC" w:rsidRDefault="00D367DC" w:rsidP="00D367DC">
      <w:pPr>
        <w:snapToGrid w:val="0"/>
        <w:spacing w:after="0" w:line="240" w:lineRule="auto"/>
        <w:rPr>
          <w:rFonts w:ascii="Gotu" w:hAnsi="Gotu" w:cs="Gotu"/>
          <w:color w:val="002060"/>
          <w:sz w:val="22"/>
          <w:szCs w:val="22"/>
        </w:rPr>
      </w:pPr>
      <w:r w:rsidRPr="009838E6">
        <w:rPr>
          <w:rFonts w:ascii="Gotu" w:hAnsi="Gotu" w:cs="Gotu"/>
          <w:color w:val="002060"/>
          <w:sz w:val="22"/>
          <w:szCs w:val="22"/>
        </w:rPr>
        <w:t>Prepared 12 March 2025</w:t>
      </w:r>
    </w:p>
    <w:p w:rsidR="004677AB" w:rsidRPr="009838E6" w:rsidRDefault="004677AB" w:rsidP="00D367DC">
      <w:pPr>
        <w:snapToGrid w:val="0"/>
        <w:spacing w:after="0" w:line="240" w:lineRule="auto"/>
        <w:rPr>
          <w:rFonts w:ascii="Gotu" w:hAnsi="Gotu" w:cs="Gotu"/>
          <w:color w:val="002060"/>
          <w:sz w:val="22"/>
          <w:szCs w:val="22"/>
        </w:rPr>
      </w:pPr>
    </w:p>
    <w:p w:rsidR="009838E6" w:rsidRDefault="00D367DC" w:rsidP="00D367DC">
      <w:pPr>
        <w:snapToGrid w:val="0"/>
        <w:spacing w:after="0" w:line="240" w:lineRule="auto"/>
        <w:rPr>
          <w:rFonts w:ascii="Gotu" w:hAnsi="Gotu" w:cs="Gotu"/>
          <w:color w:val="002060"/>
          <w:sz w:val="22"/>
          <w:szCs w:val="22"/>
        </w:rPr>
      </w:pPr>
      <w:r w:rsidRPr="009838E6">
        <w:rPr>
          <w:rFonts w:ascii="Gotu" w:hAnsi="Gotu" w:cs="Gotu"/>
          <w:color w:val="002060"/>
          <w:sz w:val="22"/>
          <w:szCs w:val="22"/>
        </w:rPr>
        <w:t>Dr. Katrina Nakamura</w:t>
      </w:r>
      <w:r w:rsidR="004677AB">
        <w:rPr>
          <w:rFonts w:ascii="Gotu" w:hAnsi="Gotu" w:cs="Gotu"/>
          <w:color w:val="002060"/>
          <w:sz w:val="22"/>
          <w:szCs w:val="22"/>
        </w:rPr>
        <w:t xml:space="preserve">, </w:t>
      </w:r>
      <w:r w:rsidR="009838E6" w:rsidRPr="009838E6">
        <w:rPr>
          <w:rFonts w:ascii="Gotu" w:hAnsi="Gotu" w:cs="Gotu"/>
          <w:color w:val="002060"/>
          <w:sz w:val="22"/>
          <w:szCs w:val="22"/>
        </w:rPr>
        <w:t>(808) 319-7754</w:t>
      </w:r>
    </w:p>
    <w:p w:rsidR="00D367DC" w:rsidRPr="009838E6" w:rsidRDefault="004677AB" w:rsidP="00D367DC">
      <w:pPr>
        <w:snapToGrid w:val="0"/>
        <w:spacing w:after="0" w:line="240" w:lineRule="auto"/>
        <w:rPr>
          <w:rFonts w:ascii="Gotu" w:hAnsi="Gotu" w:cs="Gotu"/>
          <w:color w:val="002060"/>
          <w:sz w:val="22"/>
          <w:szCs w:val="22"/>
        </w:rPr>
      </w:pPr>
      <w:r>
        <w:rPr>
          <w:rFonts w:ascii="Gotu" w:hAnsi="Gotu" w:cs="Gotu"/>
          <w:color w:val="002060"/>
          <w:sz w:val="22"/>
          <w:szCs w:val="22"/>
        </w:rPr>
        <w:t>Founder,</w:t>
      </w:r>
      <w:r w:rsidRPr="009838E6">
        <w:rPr>
          <w:rFonts w:ascii="Gotu" w:hAnsi="Gotu" w:cs="Gotu"/>
          <w:color w:val="002060"/>
          <w:sz w:val="22"/>
          <w:szCs w:val="22"/>
        </w:rPr>
        <w:t xml:space="preserve"> 5 Senses</w:t>
      </w:r>
      <w:r w:rsidR="0067033C">
        <w:rPr>
          <w:rFonts w:ascii="Gotu" w:hAnsi="Gotu" w:cs="Gotu"/>
          <w:color w:val="002060"/>
          <w:sz w:val="22"/>
          <w:szCs w:val="22"/>
        </w:rPr>
        <w:t>,</w:t>
      </w:r>
      <w:r w:rsidR="00D367DC" w:rsidRPr="009838E6">
        <w:rPr>
          <w:rFonts w:ascii="Gotu" w:hAnsi="Gotu" w:cs="Gotu"/>
          <w:color w:val="002060"/>
          <w:sz w:val="22"/>
          <w:szCs w:val="22"/>
        </w:rPr>
        <w:t xml:space="preserve"> </w:t>
      </w:r>
      <w:hyperlink r:id="rId9" w:history="1">
        <w:r w:rsidR="00D367DC" w:rsidRPr="009838E6">
          <w:rPr>
            <w:rStyle w:val="Hyperlink"/>
            <w:rFonts w:ascii="Gotu" w:hAnsi="Gotu" w:cs="Gotu"/>
            <w:sz w:val="22"/>
            <w:szCs w:val="22"/>
          </w:rPr>
          <w:t>Talk to Me in Flowers</w:t>
        </w:r>
      </w:hyperlink>
      <w:r w:rsidR="00D367DC" w:rsidRPr="009838E6">
        <w:rPr>
          <w:rFonts w:ascii="Gotu" w:hAnsi="Gotu" w:cs="Gotu"/>
          <w:color w:val="002060"/>
          <w:sz w:val="22"/>
          <w:szCs w:val="22"/>
        </w:rPr>
        <w:t>, Sustainability Incubator Inc.</w:t>
      </w:r>
    </w:p>
    <w:p w:rsidR="009838E6" w:rsidRPr="009838E6" w:rsidRDefault="009838E6" w:rsidP="00D367DC">
      <w:pPr>
        <w:snapToGrid w:val="0"/>
        <w:spacing w:after="0" w:line="240" w:lineRule="auto"/>
        <w:rPr>
          <w:rFonts w:ascii="Gotu" w:hAnsi="Gotu" w:cs="Gotu"/>
          <w:color w:val="002060"/>
          <w:sz w:val="22"/>
          <w:szCs w:val="22"/>
        </w:rPr>
      </w:pPr>
      <w:hyperlink r:id="rId10" w:history="1">
        <w:r w:rsidRPr="009838E6">
          <w:rPr>
            <w:rStyle w:val="Hyperlink"/>
            <w:rFonts w:ascii="Gotu" w:hAnsi="Gotu" w:cs="Gotu"/>
            <w:sz w:val="22"/>
            <w:szCs w:val="22"/>
          </w:rPr>
          <w:t>Katrina@Sustainability-Incubator.com</w:t>
        </w:r>
      </w:hyperlink>
      <w:r w:rsidRPr="009838E6">
        <w:rPr>
          <w:rFonts w:ascii="Gotu" w:hAnsi="Gotu" w:cs="Gotu"/>
          <w:color w:val="002060"/>
          <w:sz w:val="22"/>
          <w:szCs w:val="22"/>
        </w:rPr>
        <w:t xml:space="preserve"> </w:t>
      </w:r>
    </w:p>
    <w:p w:rsidR="009838E6" w:rsidRDefault="009838E6" w:rsidP="00D367DC">
      <w:pPr>
        <w:snapToGrid w:val="0"/>
        <w:spacing w:after="0" w:line="240" w:lineRule="auto"/>
        <w:rPr>
          <w:rFonts w:ascii="Gotu" w:hAnsi="Gotu" w:cs="Gotu"/>
        </w:rPr>
      </w:pPr>
    </w:p>
    <w:p w:rsidR="000B6D72" w:rsidRDefault="000B6D72" w:rsidP="00D367DC">
      <w:pPr>
        <w:snapToGrid w:val="0"/>
        <w:spacing w:after="0" w:line="240" w:lineRule="auto"/>
        <w:rPr>
          <w:rFonts w:ascii="Gotu" w:hAnsi="Gotu" w:cs="Gotu"/>
        </w:rPr>
      </w:pPr>
    </w:p>
    <w:p w:rsidR="007D4CFA" w:rsidRDefault="007D4CFA" w:rsidP="00D367DC">
      <w:pPr>
        <w:snapToGrid w:val="0"/>
        <w:spacing w:after="0" w:line="240" w:lineRule="auto"/>
        <w:rPr>
          <w:rFonts w:ascii="Gotu" w:hAnsi="Gotu" w:cs="Gotu"/>
        </w:rPr>
      </w:pPr>
      <w:r>
        <w:rPr>
          <w:rFonts w:ascii="Gotu" w:hAnsi="Gotu" w:cs="Gotu"/>
        </w:rPr>
        <w:t>Contents:</w:t>
      </w:r>
    </w:p>
    <w:p w:rsidR="00B40B2A" w:rsidRDefault="000B6D72" w:rsidP="00D367DC">
      <w:pPr>
        <w:snapToGrid w:val="0"/>
        <w:spacing w:after="0" w:line="240" w:lineRule="auto"/>
        <w:rPr>
          <w:rFonts w:ascii="Gotu" w:hAnsi="Gotu" w:cs="Gotu"/>
        </w:rPr>
      </w:pPr>
      <w:r>
        <w:rPr>
          <w:rFonts w:ascii="Gotu" w:hAnsi="Gotu" w:cs="Gotu"/>
        </w:rPr>
        <w:t xml:space="preserve">Profit Concept &amp; </w:t>
      </w:r>
      <w:r w:rsidR="00B40B2A">
        <w:rPr>
          <w:rFonts w:ascii="Gotu" w:hAnsi="Gotu" w:cs="Gotu"/>
        </w:rPr>
        <w:t>Business Model</w:t>
      </w:r>
      <w:r w:rsidR="007D4CFA">
        <w:rPr>
          <w:rFonts w:ascii="Gotu" w:hAnsi="Gotu" w:cs="Gotu"/>
        </w:rPr>
        <w:tab/>
      </w:r>
      <w:r w:rsidR="007D4CFA">
        <w:rPr>
          <w:rFonts w:ascii="Gotu" w:hAnsi="Gotu" w:cs="Gotu"/>
        </w:rPr>
        <w:tab/>
      </w:r>
      <w:r w:rsidR="007D4CFA">
        <w:rPr>
          <w:rFonts w:ascii="Gotu" w:hAnsi="Gotu" w:cs="Gotu"/>
        </w:rPr>
        <w:tab/>
      </w:r>
      <w:r w:rsidR="007D4CFA">
        <w:rPr>
          <w:rFonts w:ascii="Gotu" w:hAnsi="Gotu" w:cs="Gotu"/>
        </w:rPr>
        <w:tab/>
      </w:r>
      <w:r w:rsidR="007D4CFA">
        <w:rPr>
          <w:rFonts w:ascii="Gotu" w:hAnsi="Gotu" w:cs="Gotu"/>
        </w:rPr>
        <w:tab/>
        <w:t>page 2</w:t>
      </w:r>
    </w:p>
    <w:p w:rsidR="00B23579" w:rsidRDefault="00B23579" w:rsidP="00D367DC">
      <w:pPr>
        <w:snapToGrid w:val="0"/>
        <w:spacing w:after="0" w:line="240" w:lineRule="auto"/>
        <w:rPr>
          <w:rFonts w:ascii="Gotu" w:hAnsi="Gotu" w:cs="Gotu"/>
        </w:rPr>
      </w:pPr>
      <w:r>
        <w:rPr>
          <w:rFonts w:ascii="Gotu" w:hAnsi="Gotu" w:cs="Gotu"/>
        </w:rPr>
        <w:t>Product Overview &amp; Development</w:t>
      </w:r>
      <w:r w:rsidR="007D4CFA">
        <w:rPr>
          <w:rFonts w:ascii="Gotu" w:hAnsi="Gotu" w:cs="Gotu"/>
        </w:rPr>
        <w:tab/>
      </w:r>
      <w:r w:rsidR="007D4CFA">
        <w:rPr>
          <w:rFonts w:ascii="Gotu" w:hAnsi="Gotu" w:cs="Gotu"/>
        </w:rPr>
        <w:tab/>
      </w:r>
      <w:r w:rsidR="007D4CFA">
        <w:rPr>
          <w:rFonts w:ascii="Gotu" w:hAnsi="Gotu" w:cs="Gotu"/>
        </w:rPr>
        <w:tab/>
      </w:r>
      <w:r w:rsidR="007D4CFA">
        <w:rPr>
          <w:rFonts w:ascii="Gotu" w:hAnsi="Gotu" w:cs="Gotu"/>
        </w:rPr>
        <w:tab/>
      </w:r>
      <w:r w:rsidR="007D4CFA">
        <w:rPr>
          <w:rFonts w:ascii="Gotu" w:hAnsi="Gotu" w:cs="Gotu"/>
        </w:rPr>
        <w:tab/>
        <w:t>page 4</w:t>
      </w:r>
    </w:p>
    <w:p w:rsidR="00B40B2A" w:rsidRDefault="00B40B2A" w:rsidP="00D367DC">
      <w:pPr>
        <w:snapToGrid w:val="0"/>
        <w:spacing w:after="0" w:line="240" w:lineRule="auto"/>
        <w:rPr>
          <w:rFonts w:ascii="Gotu" w:hAnsi="Gotu" w:cs="Gotu"/>
        </w:rPr>
      </w:pPr>
      <w:r>
        <w:rPr>
          <w:rFonts w:ascii="Gotu" w:hAnsi="Gotu" w:cs="Gotu"/>
        </w:rPr>
        <w:t>Market</w:t>
      </w:r>
      <w:r w:rsidR="007D4CFA">
        <w:rPr>
          <w:rFonts w:ascii="Gotu" w:hAnsi="Gotu" w:cs="Gotu"/>
        </w:rPr>
        <w:tab/>
      </w:r>
      <w:r w:rsidR="007D4CFA">
        <w:rPr>
          <w:rFonts w:ascii="Gotu" w:hAnsi="Gotu" w:cs="Gotu"/>
        </w:rPr>
        <w:tab/>
      </w:r>
      <w:r w:rsidR="007D4CFA">
        <w:rPr>
          <w:rFonts w:ascii="Gotu" w:hAnsi="Gotu" w:cs="Gotu"/>
        </w:rPr>
        <w:tab/>
      </w:r>
      <w:r w:rsidR="007D4CFA">
        <w:rPr>
          <w:rFonts w:ascii="Gotu" w:hAnsi="Gotu" w:cs="Gotu"/>
        </w:rPr>
        <w:tab/>
      </w:r>
      <w:r w:rsidR="007D4CFA">
        <w:rPr>
          <w:rFonts w:ascii="Gotu" w:hAnsi="Gotu" w:cs="Gotu"/>
        </w:rPr>
        <w:tab/>
      </w:r>
      <w:r w:rsidR="007D4CFA">
        <w:rPr>
          <w:rFonts w:ascii="Gotu" w:hAnsi="Gotu" w:cs="Gotu"/>
        </w:rPr>
        <w:tab/>
      </w:r>
      <w:r w:rsidR="007D4CFA">
        <w:rPr>
          <w:rFonts w:ascii="Gotu" w:hAnsi="Gotu" w:cs="Gotu"/>
        </w:rPr>
        <w:tab/>
      </w:r>
      <w:r w:rsidR="007D4CFA">
        <w:rPr>
          <w:rFonts w:ascii="Gotu" w:hAnsi="Gotu" w:cs="Gotu"/>
        </w:rPr>
        <w:tab/>
      </w:r>
      <w:r w:rsidR="007D4CFA">
        <w:rPr>
          <w:rFonts w:ascii="Gotu" w:hAnsi="Gotu" w:cs="Gotu"/>
        </w:rPr>
        <w:tab/>
        <w:t>page 6</w:t>
      </w:r>
    </w:p>
    <w:p w:rsidR="004677AB" w:rsidRDefault="00B40B2A" w:rsidP="00EF48E7">
      <w:pPr>
        <w:snapToGrid w:val="0"/>
        <w:spacing w:after="0" w:line="240" w:lineRule="auto"/>
        <w:rPr>
          <w:rFonts w:ascii="Gotu" w:hAnsi="Gotu" w:cs="Gotu"/>
        </w:rPr>
      </w:pPr>
      <w:r>
        <w:rPr>
          <w:rFonts w:ascii="Gotu" w:hAnsi="Gotu" w:cs="Gotu"/>
        </w:rPr>
        <w:t>Financial</w:t>
      </w:r>
      <w:r w:rsidR="00BA659E">
        <w:rPr>
          <w:rFonts w:ascii="Gotu" w:hAnsi="Gotu" w:cs="Gotu"/>
        </w:rPr>
        <w:t>s</w:t>
      </w:r>
      <w:r w:rsidR="007D4CFA">
        <w:rPr>
          <w:rFonts w:ascii="Gotu" w:hAnsi="Gotu" w:cs="Gotu"/>
        </w:rPr>
        <w:tab/>
      </w:r>
      <w:r w:rsidR="007D4CFA">
        <w:rPr>
          <w:rFonts w:ascii="Gotu" w:hAnsi="Gotu" w:cs="Gotu"/>
        </w:rPr>
        <w:tab/>
      </w:r>
      <w:r w:rsidR="007D4CFA">
        <w:rPr>
          <w:rFonts w:ascii="Gotu" w:hAnsi="Gotu" w:cs="Gotu"/>
        </w:rPr>
        <w:tab/>
      </w:r>
      <w:r w:rsidR="007D4CFA">
        <w:rPr>
          <w:rFonts w:ascii="Gotu" w:hAnsi="Gotu" w:cs="Gotu"/>
        </w:rPr>
        <w:tab/>
      </w:r>
      <w:r w:rsidR="007D4CFA">
        <w:rPr>
          <w:rFonts w:ascii="Gotu" w:hAnsi="Gotu" w:cs="Gotu"/>
        </w:rPr>
        <w:tab/>
      </w:r>
      <w:r w:rsidR="007D4CFA">
        <w:rPr>
          <w:rFonts w:ascii="Gotu" w:hAnsi="Gotu" w:cs="Gotu"/>
        </w:rPr>
        <w:tab/>
      </w:r>
      <w:r w:rsidR="007D4CFA">
        <w:rPr>
          <w:rFonts w:ascii="Gotu" w:hAnsi="Gotu" w:cs="Gotu"/>
        </w:rPr>
        <w:tab/>
      </w:r>
      <w:r w:rsidR="007D4CFA">
        <w:rPr>
          <w:rFonts w:ascii="Gotu" w:hAnsi="Gotu" w:cs="Gotu"/>
        </w:rPr>
        <w:tab/>
      </w:r>
      <w:r w:rsidR="007D4CFA">
        <w:rPr>
          <w:rFonts w:ascii="Gotu" w:hAnsi="Gotu" w:cs="Gotu"/>
        </w:rPr>
        <w:tab/>
        <w:t>page 12</w:t>
      </w:r>
    </w:p>
    <w:p w:rsidR="007D4CFA" w:rsidRDefault="00EF48E7" w:rsidP="00EF48E7">
      <w:pPr>
        <w:snapToGrid w:val="0"/>
        <w:spacing w:after="0" w:line="240" w:lineRule="auto"/>
        <w:rPr>
          <w:rFonts w:ascii="Gotu" w:hAnsi="Gotu" w:cs="Gotu"/>
        </w:rPr>
      </w:pPr>
      <w:r>
        <w:rPr>
          <w:rFonts w:ascii="Gotu" w:hAnsi="Gotu" w:cs="Gotu"/>
        </w:rPr>
        <w:t>5 Year Plan, 2025-2029</w:t>
      </w:r>
      <w:r w:rsidR="007D4CFA">
        <w:rPr>
          <w:rFonts w:ascii="Gotu" w:hAnsi="Gotu" w:cs="Gotu"/>
        </w:rPr>
        <w:tab/>
      </w:r>
      <w:r w:rsidR="007D4CFA">
        <w:rPr>
          <w:rFonts w:ascii="Gotu" w:hAnsi="Gotu" w:cs="Gotu"/>
        </w:rPr>
        <w:tab/>
      </w:r>
      <w:r w:rsidR="007D4CFA">
        <w:rPr>
          <w:rFonts w:ascii="Gotu" w:hAnsi="Gotu" w:cs="Gotu"/>
        </w:rPr>
        <w:tab/>
      </w:r>
      <w:r w:rsidR="007D4CFA">
        <w:rPr>
          <w:rFonts w:ascii="Gotu" w:hAnsi="Gotu" w:cs="Gotu"/>
        </w:rPr>
        <w:tab/>
      </w:r>
      <w:r w:rsidR="007D4CFA">
        <w:rPr>
          <w:rFonts w:ascii="Gotu" w:hAnsi="Gotu" w:cs="Gotu"/>
        </w:rPr>
        <w:tab/>
      </w:r>
      <w:r w:rsidR="007D4CFA">
        <w:rPr>
          <w:rFonts w:ascii="Gotu" w:hAnsi="Gotu" w:cs="Gotu"/>
        </w:rPr>
        <w:tab/>
      </w:r>
      <w:r w:rsidR="007D4CFA">
        <w:rPr>
          <w:rFonts w:ascii="Gotu" w:hAnsi="Gotu" w:cs="Gotu"/>
        </w:rPr>
        <w:tab/>
        <w:t>page 14</w:t>
      </w:r>
    </w:p>
    <w:p w:rsidR="00EF48E7" w:rsidRDefault="00B40B2A" w:rsidP="00EF48E7">
      <w:pPr>
        <w:snapToGrid w:val="0"/>
        <w:spacing w:after="0" w:line="240" w:lineRule="auto"/>
        <w:rPr>
          <w:rFonts w:ascii="Gotu" w:hAnsi="Gotu" w:cs="Gotu"/>
        </w:rPr>
      </w:pPr>
      <w:r>
        <w:rPr>
          <w:rFonts w:ascii="Gotu" w:hAnsi="Gotu" w:cs="Gotu"/>
        </w:rPr>
        <w:br w:type="page"/>
      </w:r>
    </w:p>
    <w:p w:rsidR="001C25B8" w:rsidRPr="00E32A25" w:rsidRDefault="00EF48E7" w:rsidP="00ED1550">
      <w:pPr>
        <w:snapToGrid w:val="0"/>
        <w:spacing w:after="0" w:line="240" w:lineRule="auto"/>
        <w:rPr>
          <w:rFonts w:ascii="Gotu" w:hAnsi="Gotu" w:cs="Gotu"/>
          <w:b/>
          <w:bCs/>
          <w:color w:val="002060"/>
          <w:sz w:val="28"/>
          <w:szCs w:val="28"/>
        </w:rPr>
      </w:pPr>
      <w:r w:rsidRPr="00E32A25">
        <w:rPr>
          <w:rFonts w:ascii="Gotu" w:hAnsi="Gotu" w:cs="Gotu"/>
          <w:b/>
          <w:bCs/>
          <w:color w:val="002060"/>
          <w:sz w:val="28"/>
          <w:szCs w:val="28"/>
        </w:rPr>
        <w:lastRenderedPageBreak/>
        <w:t>Business Model</w:t>
      </w:r>
      <w:r w:rsidR="00211ABE" w:rsidRPr="00E32A25">
        <w:rPr>
          <w:rFonts w:ascii="Gotu" w:hAnsi="Gotu" w:cs="Gotu"/>
          <w:b/>
          <w:bCs/>
          <w:color w:val="002060"/>
          <w:sz w:val="28"/>
          <w:szCs w:val="28"/>
        </w:rPr>
        <w:t xml:space="preserve"> &amp; Profit Concept</w:t>
      </w:r>
    </w:p>
    <w:p w:rsidR="00211ABE" w:rsidRDefault="00211ABE" w:rsidP="00ED1550">
      <w:pPr>
        <w:snapToGrid w:val="0"/>
        <w:spacing w:after="0" w:line="240" w:lineRule="auto"/>
        <w:rPr>
          <w:rFonts w:ascii="Gotu" w:hAnsi="Gotu" w:cs="Gotu"/>
        </w:rPr>
      </w:pPr>
    </w:p>
    <w:p w:rsidR="00211ABE" w:rsidRPr="00E32A25" w:rsidRDefault="00211ABE" w:rsidP="00ED1550">
      <w:pPr>
        <w:snapToGrid w:val="0"/>
        <w:spacing w:after="0" w:line="240" w:lineRule="auto"/>
        <w:rPr>
          <w:rFonts w:ascii="Gotu" w:hAnsi="Gotu" w:cs="Gotu"/>
          <w:color w:val="002060"/>
        </w:rPr>
      </w:pPr>
      <w:r w:rsidRPr="00E32A25">
        <w:rPr>
          <w:rFonts w:ascii="Gotu" w:hAnsi="Gotu" w:cs="Gotu"/>
          <w:color w:val="002060"/>
        </w:rPr>
        <w:t>Business Model:</w:t>
      </w:r>
    </w:p>
    <w:p w:rsidR="00052C4F" w:rsidRDefault="00052C4F" w:rsidP="00ED1550">
      <w:pPr>
        <w:pStyle w:val="ListParagraph"/>
        <w:numPr>
          <w:ilvl w:val="0"/>
          <w:numId w:val="1"/>
        </w:numPr>
        <w:snapToGrid w:val="0"/>
        <w:spacing w:after="0" w:line="240" w:lineRule="auto"/>
        <w:rPr>
          <w:rFonts w:ascii="Gotu" w:hAnsi="Gotu" w:cs="Gotu"/>
        </w:rPr>
      </w:pPr>
      <w:r>
        <w:rPr>
          <w:rFonts w:ascii="Gotu" w:hAnsi="Gotu" w:cs="Gotu"/>
        </w:rPr>
        <w:t>Product-</w:t>
      </w:r>
      <w:r w:rsidR="00235696">
        <w:rPr>
          <w:rFonts w:ascii="Gotu" w:hAnsi="Gotu" w:cs="Gotu"/>
        </w:rPr>
        <w:t>focused software</w:t>
      </w:r>
      <w:r w:rsidR="00211ABE">
        <w:rPr>
          <w:rFonts w:ascii="Gotu" w:hAnsi="Gotu" w:cs="Gotu"/>
        </w:rPr>
        <w:t xml:space="preserve"> for B2B </w:t>
      </w:r>
      <w:r w:rsidR="00211668">
        <w:rPr>
          <w:rFonts w:ascii="Gotu" w:hAnsi="Gotu" w:cs="Gotu"/>
        </w:rPr>
        <w:t xml:space="preserve">sales, </w:t>
      </w:r>
      <w:r w:rsidR="00211ABE">
        <w:rPr>
          <w:rFonts w:ascii="Gotu" w:hAnsi="Gotu" w:cs="Gotu"/>
        </w:rPr>
        <w:t>supplier-centric business model</w:t>
      </w:r>
    </w:p>
    <w:p w:rsidR="00ED1550" w:rsidRDefault="00ED1550" w:rsidP="00ED1550">
      <w:pPr>
        <w:pStyle w:val="ListParagraph"/>
        <w:numPr>
          <w:ilvl w:val="0"/>
          <w:numId w:val="1"/>
        </w:numPr>
        <w:snapToGrid w:val="0"/>
        <w:spacing w:after="0" w:line="240" w:lineRule="auto"/>
        <w:rPr>
          <w:rFonts w:ascii="Gotu" w:hAnsi="Gotu" w:cs="Gotu"/>
        </w:rPr>
      </w:pPr>
      <w:r>
        <w:rPr>
          <w:rFonts w:ascii="Gotu" w:hAnsi="Gotu" w:cs="Gotu"/>
        </w:rPr>
        <w:t>We offer an e</w:t>
      </w:r>
      <w:r w:rsidRPr="00B45A94">
        <w:rPr>
          <w:rFonts w:ascii="Gotu" w:hAnsi="Gotu" w:cs="Gotu"/>
        </w:rPr>
        <w:t>xpertise</w:t>
      </w:r>
      <w:r>
        <w:rPr>
          <w:rFonts w:ascii="Gotu" w:hAnsi="Gotu" w:cs="Gotu"/>
        </w:rPr>
        <w:t xml:space="preserve">-driven </w:t>
      </w:r>
      <w:r w:rsidR="00235696">
        <w:rPr>
          <w:rFonts w:ascii="Gotu" w:hAnsi="Gotu" w:cs="Gotu"/>
        </w:rPr>
        <w:t xml:space="preserve">product </w:t>
      </w:r>
      <w:r>
        <w:rPr>
          <w:rFonts w:ascii="Gotu" w:hAnsi="Gotu" w:cs="Gotu"/>
        </w:rPr>
        <w:t>with low upfront and scaling costs</w:t>
      </w:r>
      <w:r w:rsidR="00235696">
        <w:rPr>
          <w:rFonts w:ascii="Gotu" w:hAnsi="Gotu" w:cs="Gotu"/>
        </w:rPr>
        <w:t>.</w:t>
      </w:r>
    </w:p>
    <w:p w:rsidR="00D90985" w:rsidRDefault="00D90985" w:rsidP="00D90985">
      <w:pPr>
        <w:pStyle w:val="ListParagraph"/>
        <w:numPr>
          <w:ilvl w:val="0"/>
          <w:numId w:val="1"/>
        </w:numPr>
        <w:snapToGrid w:val="0"/>
        <w:spacing w:after="0" w:line="240" w:lineRule="auto"/>
        <w:rPr>
          <w:rFonts w:ascii="Gotu" w:hAnsi="Gotu" w:cs="Gotu"/>
        </w:rPr>
      </w:pPr>
      <w:r>
        <w:rPr>
          <w:rFonts w:ascii="Gotu" w:hAnsi="Gotu" w:cs="Gotu"/>
        </w:rPr>
        <w:t xml:space="preserve">The product software is called </w:t>
      </w:r>
      <w:r w:rsidRPr="00E97958">
        <w:rPr>
          <w:rFonts w:ascii="Gotu" w:hAnsi="Gotu" w:cs="Gotu"/>
        </w:rPr>
        <w:t>5 Senses</w:t>
      </w:r>
      <w:r>
        <w:rPr>
          <w:rFonts w:ascii="Gotu" w:hAnsi="Gotu" w:cs="Gotu"/>
        </w:rPr>
        <w:t>,</w:t>
      </w:r>
      <w:r w:rsidRPr="00E97958">
        <w:rPr>
          <w:rFonts w:ascii="Gotu" w:hAnsi="Gotu" w:cs="Gotu"/>
        </w:rPr>
        <w:t xml:space="preserve"> a virtual spa that effectively eliminates stress for users in 15 minutes</w:t>
      </w:r>
      <w:r>
        <w:rPr>
          <w:rFonts w:ascii="Gotu" w:hAnsi="Gotu" w:cs="Gotu"/>
        </w:rPr>
        <w:t xml:space="preserve"> with a personalized experience.</w:t>
      </w:r>
    </w:p>
    <w:p w:rsidR="00D90985" w:rsidRPr="00D90985" w:rsidRDefault="00D90985" w:rsidP="00D90985">
      <w:pPr>
        <w:pStyle w:val="ListParagraph"/>
        <w:numPr>
          <w:ilvl w:val="0"/>
          <w:numId w:val="1"/>
        </w:numPr>
        <w:snapToGrid w:val="0"/>
        <w:spacing w:after="0" w:line="240" w:lineRule="auto"/>
        <w:rPr>
          <w:rFonts w:ascii="Gotu" w:hAnsi="Gotu" w:cs="Gotu"/>
        </w:rPr>
      </w:pPr>
      <w:r>
        <w:rPr>
          <w:rFonts w:ascii="Gotu" w:hAnsi="Gotu" w:cs="Gotu"/>
        </w:rPr>
        <w:t xml:space="preserve">We host the program and manage its infrastructure. </w:t>
      </w:r>
    </w:p>
    <w:p w:rsidR="001C25B8" w:rsidRDefault="00ED1550" w:rsidP="004677AB">
      <w:pPr>
        <w:pStyle w:val="ListParagraph"/>
        <w:numPr>
          <w:ilvl w:val="0"/>
          <w:numId w:val="1"/>
        </w:numPr>
        <w:snapToGrid w:val="0"/>
        <w:spacing w:after="0" w:line="240" w:lineRule="auto"/>
        <w:rPr>
          <w:rFonts w:ascii="Gotu" w:hAnsi="Gotu" w:cs="Gotu"/>
        </w:rPr>
      </w:pPr>
      <w:r>
        <w:rPr>
          <w:rFonts w:ascii="Gotu" w:hAnsi="Gotu" w:cs="Gotu"/>
        </w:rPr>
        <w:t>B2B i</w:t>
      </w:r>
      <w:r w:rsidR="001C25B8">
        <w:rPr>
          <w:rFonts w:ascii="Gotu" w:hAnsi="Gotu" w:cs="Gotu"/>
        </w:rPr>
        <w:t xml:space="preserve">ncome </w:t>
      </w:r>
      <w:r>
        <w:rPr>
          <w:rFonts w:ascii="Gotu" w:hAnsi="Gotu" w:cs="Gotu"/>
        </w:rPr>
        <w:t xml:space="preserve">is </w:t>
      </w:r>
      <w:r w:rsidR="001C25B8">
        <w:rPr>
          <w:rFonts w:ascii="Gotu" w:hAnsi="Gotu" w:cs="Gotu"/>
        </w:rPr>
        <w:t>generated from licenses and subscriptions</w:t>
      </w:r>
      <w:r>
        <w:rPr>
          <w:rFonts w:ascii="Gotu" w:hAnsi="Gotu" w:cs="Gotu"/>
        </w:rPr>
        <w:t>.</w:t>
      </w:r>
      <w:r w:rsidR="001C25B8">
        <w:rPr>
          <w:rFonts w:ascii="Gotu" w:hAnsi="Gotu" w:cs="Gotu"/>
        </w:rPr>
        <w:t xml:space="preserve"> </w:t>
      </w:r>
    </w:p>
    <w:p w:rsidR="00E32A25" w:rsidRDefault="00E32A25" w:rsidP="004677AB">
      <w:pPr>
        <w:pStyle w:val="ListParagraph"/>
        <w:numPr>
          <w:ilvl w:val="0"/>
          <w:numId w:val="1"/>
        </w:numPr>
        <w:snapToGrid w:val="0"/>
        <w:spacing w:after="0" w:line="240" w:lineRule="auto"/>
        <w:rPr>
          <w:rFonts w:ascii="Gotu" w:hAnsi="Gotu" w:cs="Gotu"/>
        </w:rPr>
      </w:pPr>
      <w:r w:rsidRPr="00E32A25">
        <w:rPr>
          <w:rFonts w:ascii="Gotu" w:hAnsi="Gotu" w:cs="Gotu"/>
        </w:rPr>
        <w:t>Our target customers are large companies with a growing focus on health or wellness, especially stress management, and the infrastructure and customer base for a mutually beneficial partnership.</w:t>
      </w:r>
    </w:p>
    <w:p w:rsidR="004677AB" w:rsidRDefault="00ED1550" w:rsidP="004677AB">
      <w:pPr>
        <w:pStyle w:val="ListParagraph"/>
        <w:numPr>
          <w:ilvl w:val="0"/>
          <w:numId w:val="1"/>
        </w:numPr>
        <w:snapToGrid w:val="0"/>
        <w:spacing w:after="0" w:line="240" w:lineRule="auto"/>
        <w:rPr>
          <w:rFonts w:ascii="Gotu" w:hAnsi="Gotu" w:cs="Gotu"/>
        </w:rPr>
      </w:pPr>
      <w:r>
        <w:rPr>
          <w:rFonts w:ascii="Gotu" w:hAnsi="Gotu" w:cs="Gotu"/>
        </w:rPr>
        <w:t>We offer integrated solutions to</w:t>
      </w:r>
      <w:r w:rsidR="00B45A94">
        <w:rPr>
          <w:rFonts w:ascii="Gotu" w:hAnsi="Gotu" w:cs="Gotu"/>
        </w:rPr>
        <w:t xml:space="preserve"> </w:t>
      </w:r>
      <w:r w:rsidR="004677AB" w:rsidRPr="004677AB">
        <w:rPr>
          <w:rFonts w:ascii="Gotu" w:hAnsi="Gotu" w:cs="Gotu"/>
        </w:rPr>
        <w:t>work with clients to understand their needs and develop customized solutions to meet those needs</w:t>
      </w:r>
      <w:r>
        <w:rPr>
          <w:rFonts w:ascii="Gotu" w:hAnsi="Gotu" w:cs="Gotu"/>
        </w:rPr>
        <w:t>.</w:t>
      </w:r>
    </w:p>
    <w:p w:rsidR="00D8747C" w:rsidRPr="00211ABE" w:rsidRDefault="009F28B8" w:rsidP="00211ABE">
      <w:pPr>
        <w:pStyle w:val="ListParagraph"/>
        <w:numPr>
          <w:ilvl w:val="0"/>
          <w:numId w:val="1"/>
        </w:numPr>
        <w:snapToGrid w:val="0"/>
        <w:spacing w:after="0" w:line="240" w:lineRule="auto"/>
        <w:rPr>
          <w:rFonts w:ascii="Gotu" w:hAnsi="Gotu" w:cs="Gotu"/>
        </w:rPr>
      </w:pPr>
      <w:r>
        <w:rPr>
          <w:rFonts w:ascii="Gotu" w:hAnsi="Gotu" w:cs="Gotu"/>
        </w:rPr>
        <w:t>The initial customer targets are wearable tech firms and corporate wellness programs which can integrate our product software into their customer experience model.</w:t>
      </w:r>
    </w:p>
    <w:p w:rsidR="00EF48E7" w:rsidRDefault="0076411A" w:rsidP="00B40B2A">
      <w:pPr>
        <w:pStyle w:val="ListParagraph"/>
        <w:numPr>
          <w:ilvl w:val="0"/>
          <w:numId w:val="1"/>
        </w:numPr>
        <w:snapToGrid w:val="0"/>
        <w:spacing w:after="0" w:line="240" w:lineRule="auto"/>
        <w:rPr>
          <w:rFonts w:ascii="Gotu" w:hAnsi="Gotu" w:cs="Gotu"/>
        </w:rPr>
      </w:pPr>
      <w:r>
        <w:rPr>
          <w:rFonts w:ascii="Gotu" w:hAnsi="Gotu" w:cs="Gotu"/>
        </w:rPr>
        <w:t xml:space="preserve">The desired business model is to operate as a small team </w:t>
      </w:r>
      <w:r w:rsidR="00AD4E84">
        <w:rPr>
          <w:rFonts w:ascii="Gotu" w:hAnsi="Gotu" w:cs="Gotu"/>
        </w:rPr>
        <w:t xml:space="preserve">composed </w:t>
      </w:r>
      <w:r>
        <w:rPr>
          <w:rFonts w:ascii="Gotu" w:hAnsi="Gotu" w:cs="Gotu"/>
        </w:rPr>
        <w:t xml:space="preserve">of </w:t>
      </w:r>
      <w:r w:rsidR="00AD4E84">
        <w:rPr>
          <w:rFonts w:ascii="Gotu" w:hAnsi="Gotu" w:cs="Gotu"/>
        </w:rPr>
        <w:t xml:space="preserve">a </w:t>
      </w:r>
      <w:r>
        <w:rPr>
          <w:rFonts w:ascii="Gotu" w:hAnsi="Gotu" w:cs="Gotu"/>
        </w:rPr>
        <w:t xml:space="preserve">product-scientist, developer, and marketer with a </w:t>
      </w:r>
      <w:r w:rsidR="00AD4E84">
        <w:rPr>
          <w:rFonts w:ascii="Gotu" w:hAnsi="Gotu" w:cs="Gotu"/>
        </w:rPr>
        <w:t>financial partner. The team will grow a little with the demand but a large team is not</w:t>
      </w:r>
      <w:r w:rsidR="00211ABE">
        <w:rPr>
          <w:rFonts w:ascii="Gotu" w:hAnsi="Gotu" w:cs="Gotu"/>
        </w:rPr>
        <w:t xml:space="preserve"> </w:t>
      </w:r>
      <w:r w:rsidR="00AD4E84">
        <w:rPr>
          <w:rFonts w:ascii="Gotu" w:hAnsi="Gotu" w:cs="Gotu"/>
        </w:rPr>
        <w:t>desired.</w:t>
      </w:r>
    </w:p>
    <w:p w:rsidR="00211ABE" w:rsidRDefault="00211ABE" w:rsidP="00211ABE">
      <w:pPr>
        <w:pStyle w:val="ListParagraph"/>
        <w:numPr>
          <w:ilvl w:val="0"/>
          <w:numId w:val="1"/>
        </w:numPr>
        <w:snapToGrid w:val="0"/>
        <w:spacing w:after="0" w:line="240" w:lineRule="auto"/>
        <w:rPr>
          <w:rFonts w:ascii="Gotu" w:hAnsi="Gotu" w:cs="Gotu"/>
        </w:rPr>
      </w:pPr>
      <w:r>
        <w:rPr>
          <w:rFonts w:ascii="Gotu" w:hAnsi="Gotu" w:cs="Gotu"/>
        </w:rPr>
        <w:t>Assets grow and compound as</w:t>
      </w:r>
      <w:r w:rsidRPr="00B45A94">
        <w:rPr>
          <w:rFonts w:ascii="Gotu" w:hAnsi="Gotu" w:cs="Gotu"/>
        </w:rPr>
        <w:t xml:space="preserve"> knowledge</w:t>
      </w:r>
      <w:r>
        <w:rPr>
          <w:rFonts w:ascii="Gotu" w:hAnsi="Gotu" w:cs="Gotu"/>
        </w:rPr>
        <w:t xml:space="preserve"> </w:t>
      </w:r>
      <w:r w:rsidRPr="00B45A94">
        <w:rPr>
          <w:rFonts w:ascii="Gotu" w:hAnsi="Gotu" w:cs="Gotu"/>
        </w:rPr>
        <w:t>and relationships</w:t>
      </w:r>
      <w:r>
        <w:rPr>
          <w:rFonts w:ascii="Gotu" w:hAnsi="Gotu" w:cs="Gotu"/>
        </w:rPr>
        <w:t xml:space="preserve"> accumulate in the company and fuel business fitness and innovation.</w:t>
      </w:r>
    </w:p>
    <w:p w:rsidR="00211ABE" w:rsidRPr="00211ABE" w:rsidRDefault="00211ABE" w:rsidP="00211ABE">
      <w:pPr>
        <w:pStyle w:val="ListParagraph"/>
        <w:numPr>
          <w:ilvl w:val="0"/>
          <w:numId w:val="1"/>
        </w:numPr>
        <w:snapToGrid w:val="0"/>
        <w:spacing w:after="0" w:line="240" w:lineRule="auto"/>
        <w:rPr>
          <w:rFonts w:ascii="Gotu" w:hAnsi="Gotu" w:cs="Gotu"/>
        </w:rPr>
      </w:pPr>
      <w:r>
        <w:rPr>
          <w:rFonts w:ascii="Gotu" w:hAnsi="Gotu" w:cs="Gotu"/>
        </w:rPr>
        <w:t>Expansive business potential exists for 5 Senses in the</w:t>
      </w:r>
      <w:r w:rsidR="005734DC">
        <w:rPr>
          <w:rFonts w:ascii="Gotu" w:hAnsi="Gotu" w:cs="Gotu"/>
        </w:rPr>
        <w:t xml:space="preserve"> luxury,</w:t>
      </w:r>
      <w:r>
        <w:rPr>
          <w:rFonts w:ascii="Gotu" w:hAnsi="Gotu" w:cs="Gotu"/>
        </w:rPr>
        <w:t xml:space="preserve"> longevity</w:t>
      </w:r>
      <w:r w:rsidR="005734DC">
        <w:rPr>
          <w:rFonts w:ascii="Gotu" w:hAnsi="Gotu" w:cs="Gotu"/>
        </w:rPr>
        <w:t>,</w:t>
      </w:r>
      <w:r>
        <w:rPr>
          <w:rFonts w:ascii="Gotu" w:hAnsi="Gotu" w:cs="Gotu"/>
        </w:rPr>
        <w:t xml:space="preserve"> and digital therapeutics domains. </w:t>
      </w:r>
      <w:r w:rsidRPr="009F28B8">
        <w:rPr>
          <w:rFonts w:ascii="Gotu" w:hAnsi="Gotu" w:cs="Gotu"/>
        </w:rPr>
        <w:t>We will establish a scientific advisory board by 12/2</w:t>
      </w:r>
      <w:r w:rsidR="00D90985">
        <w:rPr>
          <w:rFonts w:ascii="Gotu" w:hAnsi="Gotu" w:cs="Gotu"/>
        </w:rPr>
        <w:t>5</w:t>
      </w:r>
      <w:r w:rsidRPr="009F28B8">
        <w:rPr>
          <w:rFonts w:ascii="Gotu" w:hAnsi="Gotu" w:cs="Gotu"/>
        </w:rPr>
        <w:t xml:space="preserve"> to develop </w:t>
      </w:r>
      <w:r>
        <w:rPr>
          <w:rFonts w:ascii="Gotu" w:hAnsi="Gotu" w:cs="Gotu"/>
        </w:rPr>
        <w:t>targeted, science-based</w:t>
      </w:r>
      <w:r w:rsidRPr="009F28B8">
        <w:rPr>
          <w:rFonts w:ascii="Gotu" w:hAnsi="Gotu" w:cs="Gotu"/>
        </w:rPr>
        <w:t xml:space="preserve"> product</w:t>
      </w:r>
      <w:r>
        <w:rPr>
          <w:rFonts w:ascii="Gotu" w:hAnsi="Gotu" w:cs="Gotu"/>
        </w:rPr>
        <w:t>s</w:t>
      </w:r>
      <w:r w:rsidRPr="009F28B8">
        <w:rPr>
          <w:rFonts w:ascii="Gotu" w:hAnsi="Gotu" w:cs="Gotu"/>
        </w:rPr>
        <w:t xml:space="preserve"> for </w:t>
      </w:r>
      <w:r>
        <w:rPr>
          <w:rFonts w:ascii="Gotu" w:hAnsi="Gotu" w:cs="Gotu"/>
        </w:rPr>
        <w:t>leading firm</w:t>
      </w:r>
      <w:r w:rsidRPr="009F28B8">
        <w:rPr>
          <w:rFonts w:ascii="Gotu" w:hAnsi="Gotu" w:cs="Gotu"/>
        </w:rPr>
        <w:t xml:space="preserve">s </w:t>
      </w:r>
      <w:r>
        <w:rPr>
          <w:rFonts w:ascii="Gotu" w:hAnsi="Gotu" w:cs="Gotu"/>
        </w:rPr>
        <w:t xml:space="preserve">in these domains </w:t>
      </w:r>
      <w:r w:rsidRPr="009F28B8">
        <w:rPr>
          <w:rFonts w:ascii="Gotu" w:hAnsi="Gotu" w:cs="Gotu"/>
        </w:rPr>
        <w:t>within 3-5 years.</w:t>
      </w:r>
    </w:p>
    <w:p w:rsidR="00AD4E84" w:rsidRPr="00AD4E84" w:rsidRDefault="00AD4E84" w:rsidP="00B40B2A">
      <w:pPr>
        <w:pStyle w:val="ListParagraph"/>
        <w:numPr>
          <w:ilvl w:val="0"/>
          <w:numId w:val="1"/>
        </w:numPr>
        <w:snapToGrid w:val="0"/>
        <w:spacing w:after="0" w:line="240" w:lineRule="auto"/>
        <w:rPr>
          <w:rFonts w:ascii="Gotu" w:hAnsi="Gotu" w:cs="Gotu"/>
        </w:rPr>
      </w:pPr>
      <w:r>
        <w:rPr>
          <w:rFonts w:ascii="Gotu" w:hAnsi="Gotu" w:cs="Gotu"/>
        </w:rPr>
        <w:t>The short-term plan</w:t>
      </w:r>
      <w:r w:rsidR="00D8747C">
        <w:rPr>
          <w:rFonts w:ascii="Gotu" w:hAnsi="Gotu" w:cs="Gotu"/>
        </w:rPr>
        <w:t>, 2025-2026,</w:t>
      </w:r>
      <w:r>
        <w:rPr>
          <w:rFonts w:ascii="Gotu" w:hAnsi="Gotu" w:cs="Gotu"/>
        </w:rPr>
        <w:t xml:space="preserve"> is to develop a</w:t>
      </w:r>
      <w:r w:rsidR="005734DC">
        <w:rPr>
          <w:rFonts w:ascii="Gotu" w:hAnsi="Gotu" w:cs="Gotu"/>
        </w:rPr>
        <w:t xml:space="preserve"> web-based interactive </w:t>
      </w:r>
      <w:r>
        <w:rPr>
          <w:rFonts w:ascii="Gotu" w:hAnsi="Gotu" w:cs="Gotu"/>
        </w:rPr>
        <w:t xml:space="preserve">version of the product software </w:t>
      </w:r>
      <w:r w:rsidR="005734DC">
        <w:rPr>
          <w:rFonts w:ascii="Gotu" w:hAnsi="Gotu" w:cs="Gotu"/>
        </w:rPr>
        <w:t xml:space="preserve">and </w:t>
      </w:r>
      <w:r>
        <w:rPr>
          <w:rFonts w:ascii="Gotu" w:hAnsi="Gotu" w:cs="Gotu"/>
        </w:rPr>
        <w:t>prove the concept with a wearable tech firm</w:t>
      </w:r>
      <w:r w:rsidR="00D8747C">
        <w:rPr>
          <w:rFonts w:ascii="Gotu" w:hAnsi="Gotu" w:cs="Gotu"/>
        </w:rPr>
        <w:t>, then fill</w:t>
      </w:r>
      <w:r w:rsidR="005734DC">
        <w:rPr>
          <w:rFonts w:ascii="Gotu" w:hAnsi="Gotu" w:cs="Gotu"/>
        </w:rPr>
        <w:t>ing</w:t>
      </w:r>
      <w:r w:rsidR="00D8747C">
        <w:rPr>
          <w:rFonts w:ascii="Gotu" w:hAnsi="Gotu" w:cs="Gotu"/>
        </w:rPr>
        <w:t xml:space="preserve"> out the team and expand</w:t>
      </w:r>
      <w:r w:rsidR="005734DC">
        <w:rPr>
          <w:rFonts w:ascii="Gotu" w:hAnsi="Gotu" w:cs="Gotu"/>
        </w:rPr>
        <w:t>ing</w:t>
      </w:r>
      <w:r w:rsidR="00D8747C">
        <w:rPr>
          <w:rFonts w:ascii="Gotu" w:hAnsi="Gotu" w:cs="Gotu"/>
        </w:rPr>
        <w:t xml:space="preserve"> the customer base by offering integration and basic customizations.</w:t>
      </w:r>
    </w:p>
    <w:p w:rsidR="00EF48E7" w:rsidRDefault="00EF48E7" w:rsidP="00B40B2A">
      <w:pPr>
        <w:snapToGrid w:val="0"/>
        <w:spacing w:after="0" w:line="240" w:lineRule="auto"/>
        <w:rPr>
          <w:rFonts w:ascii="Gotu" w:hAnsi="Gotu" w:cs="Gotu"/>
        </w:rPr>
      </w:pPr>
    </w:p>
    <w:p w:rsidR="000A6539" w:rsidRDefault="000A6539" w:rsidP="00B40B2A">
      <w:pPr>
        <w:snapToGrid w:val="0"/>
        <w:spacing w:after="0" w:line="240" w:lineRule="auto"/>
        <w:rPr>
          <w:rFonts w:ascii="Gotu" w:hAnsi="Gotu" w:cs="Gotu"/>
          <w:color w:val="002060"/>
        </w:rPr>
      </w:pPr>
    </w:p>
    <w:p w:rsidR="00211ABE" w:rsidRPr="00E32A25" w:rsidRDefault="00211ABE" w:rsidP="00B40B2A">
      <w:pPr>
        <w:snapToGrid w:val="0"/>
        <w:spacing w:after="0" w:line="240" w:lineRule="auto"/>
        <w:rPr>
          <w:rFonts w:ascii="Gotu" w:hAnsi="Gotu" w:cs="Gotu"/>
          <w:color w:val="002060"/>
        </w:rPr>
      </w:pPr>
      <w:r w:rsidRPr="00E32A25">
        <w:rPr>
          <w:rFonts w:ascii="Gotu" w:hAnsi="Gotu" w:cs="Gotu"/>
          <w:color w:val="002060"/>
        </w:rPr>
        <w:lastRenderedPageBreak/>
        <w:t>Profit Concept:</w:t>
      </w:r>
    </w:p>
    <w:p w:rsidR="00D90985" w:rsidRPr="00D90985" w:rsidRDefault="00D90985" w:rsidP="00D90985">
      <w:pPr>
        <w:pStyle w:val="ListParagraph"/>
        <w:numPr>
          <w:ilvl w:val="0"/>
          <w:numId w:val="2"/>
        </w:numPr>
        <w:snapToGrid w:val="0"/>
        <w:spacing w:after="0" w:line="240" w:lineRule="auto"/>
        <w:rPr>
          <w:rFonts w:ascii="Gotu" w:hAnsi="Gotu" w:cs="Gotu"/>
        </w:rPr>
      </w:pPr>
      <w:r>
        <w:rPr>
          <w:rFonts w:ascii="Gotu" w:hAnsi="Gotu" w:cs="Gotu"/>
        </w:rPr>
        <w:t>This profit concept is focused on long sales cycles in lasting relationships and ensuring high quality and low risk.</w:t>
      </w:r>
    </w:p>
    <w:p w:rsidR="000A6539" w:rsidRDefault="00211ABE" w:rsidP="00211ABE">
      <w:pPr>
        <w:pStyle w:val="ListParagraph"/>
        <w:numPr>
          <w:ilvl w:val="0"/>
          <w:numId w:val="2"/>
        </w:numPr>
        <w:snapToGrid w:val="0"/>
        <w:spacing w:after="0" w:line="240" w:lineRule="auto"/>
        <w:rPr>
          <w:rFonts w:ascii="Gotu" w:hAnsi="Gotu" w:cs="Gotu"/>
        </w:rPr>
      </w:pPr>
      <w:r>
        <w:rPr>
          <w:rFonts w:ascii="Gotu" w:hAnsi="Gotu" w:cs="Gotu"/>
        </w:rPr>
        <w:t>We believe that offering an e</w:t>
      </w:r>
      <w:r w:rsidRPr="00B45A94">
        <w:rPr>
          <w:rFonts w:ascii="Gotu" w:hAnsi="Gotu" w:cs="Gotu"/>
        </w:rPr>
        <w:t>xpertise</w:t>
      </w:r>
      <w:r>
        <w:rPr>
          <w:rFonts w:ascii="Gotu" w:hAnsi="Gotu" w:cs="Gotu"/>
        </w:rPr>
        <w:t>-driven</w:t>
      </w:r>
      <w:r w:rsidR="008543D9">
        <w:rPr>
          <w:rFonts w:ascii="Gotu" w:hAnsi="Gotu" w:cs="Gotu"/>
        </w:rPr>
        <w:t>, personalized and customizable</w:t>
      </w:r>
      <w:r w:rsidR="005372C4">
        <w:rPr>
          <w:rFonts w:ascii="Gotu" w:hAnsi="Gotu" w:cs="Gotu"/>
        </w:rPr>
        <w:t xml:space="preserve"> </w:t>
      </w:r>
      <w:r>
        <w:rPr>
          <w:rFonts w:ascii="Gotu" w:hAnsi="Gotu" w:cs="Gotu"/>
        </w:rPr>
        <w:t>product with low upfront and scaling costs</w:t>
      </w:r>
      <w:r w:rsidR="00944098">
        <w:rPr>
          <w:rFonts w:ascii="Gotu" w:hAnsi="Gotu" w:cs="Gotu"/>
        </w:rPr>
        <w:t xml:space="preserve"> </w:t>
      </w:r>
      <w:r>
        <w:rPr>
          <w:rFonts w:ascii="Gotu" w:hAnsi="Gotu" w:cs="Gotu"/>
        </w:rPr>
        <w:t xml:space="preserve">is </w:t>
      </w:r>
      <w:r w:rsidR="00944098">
        <w:rPr>
          <w:rFonts w:ascii="Gotu" w:hAnsi="Gotu" w:cs="Gotu"/>
        </w:rPr>
        <w:t>a dependable formula for</w:t>
      </w:r>
      <w:r w:rsidR="008543D9">
        <w:rPr>
          <w:rFonts w:ascii="Gotu" w:hAnsi="Gotu" w:cs="Gotu"/>
        </w:rPr>
        <w:t xml:space="preserve"> </w:t>
      </w:r>
      <w:r w:rsidR="005372C4">
        <w:rPr>
          <w:rFonts w:ascii="Gotu" w:hAnsi="Gotu" w:cs="Gotu"/>
        </w:rPr>
        <w:t xml:space="preserve">generating </w:t>
      </w:r>
      <w:r w:rsidR="008543D9">
        <w:rPr>
          <w:rFonts w:ascii="Gotu" w:hAnsi="Gotu" w:cs="Gotu"/>
        </w:rPr>
        <w:t xml:space="preserve">high-value sales </w:t>
      </w:r>
      <w:r w:rsidR="005372C4">
        <w:rPr>
          <w:rFonts w:ascii="Gotu" w:hAnsi="Gotu" w:cs="Gotu"/>
        </w:rPr>
        <w:t xml:space="preserve">for bulk-use of our service software </w:t>
      </w:r>
      <w:r w:rsidR="000A6539">
        <w:rPr>
          <w:rFonts w:ascii="Gotu" w:hAnsi="Gotu" w:cs="Gotu"/>
        </w:rPr>
        <w:t xml:space="preserve">to firms offering B2C digital services in health tracking, stress reduction, travel concierge, spa and therapeutics. </w:t>
      </w:r>
    </w:p>
    <w:p w:rsidR="00985D28" w:rsidRPr="00985D28" w:rsidRDefault="00985D28" w:rsidP="00985D28">
      <w:pPr>
        <w:snapToGrid w:val="0"/>
        <w:spacing w:after="0" w:line="240" w:lineRule="auto"/>
        <w:ind w:left="360"/>
        <w:rPr>
          <w:rFonts w:ascii="Gotu" w:hAnsi="Gotu" w:cs="Gotu"/>
        </w:rPr>
      </w:pPr>
      <w:r w:rsidRPr="00985D28">
        <w:rPr>
          <w:rFonts w:ascii="Gotu" w:hAnsi="Gotu" w:cs="Gotu"/>
          <w:color w:val="002060"/>
        </w:rPr>
        <w:t>Musts</w:t>
      </w:r>
      <w:r>
        <w:rPr>
          <w:rFonts w:ascii="Gotu" w:hAnsi="Gotu" w:cs="Gotu"/>
        </w:rPr>
        <w:t>:</w:t>
      </w:r>
    </w:p>
    <w:p w:rsidR="009E0D05" w:rsidRDefault="00985D28" w:rsidP="009E0D05">
      <w:pPr>
        <w:pStyle w:val="ListParagraph"/>
        <w:numPr>
          <w:ilvl w:val="0"/>
          <w:numId w:val="2"/>
        </w:numPr>
        <w:snapToGrid w:val="0"/>
        <w:spacing w:after="0" w:line="240" w:lineRule="auto"/>
        <w:rPr>
          <w:rFonts w:ascii="Gotu" w:hAnsi="Gotu" w:cs="Gotu"/>
        </w:rPr>
      </w:pPr>
      <w:r>
        <w:rPr>
          <w:rFonts w:ascii="Gotu" w:hAnsi="Gotu" w:cs="Gotu"/>
        </w:rPr>
        <w:t>W</w:t>
      </w:r>
      <w:r w:rsidR="009E0D05">
        <w:rPr>
          <w:rFonts w:ascii="Gotu" w:hAnsi="Gotu" w:cs="Gotu"/>
        </w:rPr>
        <w:t xml:space="preserve">e must operate </w:t>
      </w:r>
      <w:r w:rsidR="00135BA9">
        <w:rPr>
          <w:rFonts w:ascii="Gotu" w:hAnsi="Gotu" w:cs="Gotu"/>
        </w:rPr>
        <w:t xml:space="preserve">with </w:t>
      </w:r>
      <w:r w:rsidR="009E0D05">
        <w:rPr>
          <w:rFonts w:ascii="Gotu" w:hAnsi="Gotu" w:cs="Gotu"/>
        </w:rPr>
        <w:t xml:space="preserve">a </w:t>
      </w:r>
      <w:r w:rsidR="00211ABE" w:rsidRPr="009E0D05">
        <w:rPr>
          <w:rFonts w:ascii="Gotu" w:hAnsi="Gotu" w:cs="Gotu"/>
        </w:rPr>
        <w:t>deep understanding of the buyer's needs and preferences</w:t>
      </w:r>
      <w:r>
        <w:rPr>
          <w:rFonts w:ascii="Gotu" w:hAnsi="Gotu" w:cs="Gotu"/>
        </w:rPr>
        <w:t xml:space="preserve"> to achieve a supplier-centric profit model.</w:t>
      </w:r>
    </w:p>
    <w:p w:rsidR="00211ABE" w:rsidRDefault="00135BA9" w:rsidP="009E0D05">
      <w:pPr>
        <w:pStyle w:val="ListParagraph"/>
        <w:numPr>
          <w:ilvl w:val="0"/>
          <w:numId w:val="2"/>
        </w:numPr>
        <w:snapToGrid w:val="0"/>
        <w:spacing w:after="0" w:line="240" w:lineRule="auto"/>
        <w:rPr>
          <w:rFonts w:ascii="Gotu" w:hAnsi="Gotu" w:cs="Gotu"/>
        </w:rPr>
      </w:pPr>
      <w:r>
        <w:rPr>
          <w:rFonts w:ascii="Gotu" w:hAnsi="Gotu" w:cs="Gotu"/>
        </w:rPr>
        <w:t xml:space="preserve">We must operate with a </w:t>
      </w:r>
      <w:r w:rsidR="009E0D05">
        <w:rPr>
          <w:rFonts w:ascii="Gotu" w:hAnsi="Gotu" w:cs="Gotu"/>
        </w:rPr>
        <w:t xml:space="preserve">product-developer who </w:t>
      </w:r>
      <w:r>
        <w:rPr>
          <w:rFonts w:ascii="Gotu" w:hAnsi="Gotu" w:cs="Gotu"/>
        </w:rPr>
        <w:t xml:space="preserve">is </w:t>
      </w:r>
      <w:r w:rsidR="00211ABE" w:rsidRPr="009E0D05">
        <w:rPr>
          <w:rFonts w:ascii="Gotu" w:hAnsi="Gotu" w:cs="Gotu"/>
        </w:rPr>
        <w:t>able to offer solutions that meet those needs.</w:t>
      </w:r>
    </w:p>
    <w:p w:rsidR="009E0D05" w:rsidRDefault="009E0D05" w:rsidP="009E0D05">
      <w:pPr>
        <w:pStyle w:val="ListParagraph"/>
        <w:numPr>
          <w:ilvl w:val="0"/>
          <w:numId w:val="2"/>
        </w:numPr>
        <w:snapToGrid w:val="0"/>
        <w:spacing w:after="0" w:line="240" w:lineRule="auto"/>
        <w:rPr>
          <w:rFonts w:ascii="Gotu" w:hAnsi="Gotu" w:cs="Gotu"/>
        </w:rPr>
      </w:pPr>
      <w:r>
        <w:rPr>
          <w:rFonts w:ascii="Gotu" w:hAnsi="Gotu" w:cs="Gotu"/>
        </w:rPr>
        <w:t xml:space="preserve">We </w:t>
      </w:r>
      <w:r w:rsidR="00135BA9">
        <w:rPr>
          <w:rFonts w:ascii="Gotu" w:hAnsi="Gotu" w:cs="Gotu"/>
        </w:rPr>
        <w:t xml:space="preserve">must operate with a product marketer who can bring in and customize customer relationships and support growth with a </w:t>
      </w:r>
      <w:r>
        <w:rPr>
          <w:rFonts w:ascii="Gotu" w:hAnsi="Gotu" w:cs="Gotu"/>
        </w:rPr>
        <w:t>strong sales and marketing strategy to reach potential buyers</w:t>
      </w:r>
      <w:r w:rsidR="00E06855">
        <w:rPr>
          <w:rFonts w:ascii="Gotu" w:hAnsi="Gotu" w:cs="Gotu"/>
        </w:rPr>
        <w:t>,</w:t>
      </w:r>
      <w:r>
        <w:rPr>
          <w:rFonts w:ascii="Gotu" w:hAnsi="Gotu" w:cs="Gotu"/>
        </w:rPr>
        <w:t xml:space="preserve"> maintain sales relationships</w:t>
      </w:r>
      <w:r w:rsidR="00E06855">
        <w:rPr>
          <w:rFonts w:ascii="Gotu" w:hAnsi="Gotu" w:cs="Gotu"/>
        </w:rPr>
        <w:t>, and help expand into new domains.</w:t>
      </w:r>
    </w:p>
    <w:p w:rsidR="00E32A25" w:rsidRDefault="00E06855" w:rsidP="00E32A25">
      <w:pPr>
        <w:pStyle w:val="ListParagraph"/>
        <w:numPr>
          <w:ilvl w:val="0"/>
          <w:numId w:val="2"/>
        </w:numPr>
        <w:snapToGrid w:val="0"/>
        <w:spacing w:after="0" w:line="240" w:lineRule="auto"/>
        <w:rPr>
          <w:rFonts w:ascii="Gotu" w:hAnsi="Gotu" w:cs="Gotu"/>
        </w:rPr>
      </w:pPr>
      <w:r>
        <w:rPr>
          <w:rFonts w:ascii="Gotu" w:hAnsi="Gotu" w:cs="Gotu"/>
        </w:rPr>
        <w:t>We must operate with a product-scientist who is highly innovative, credible and a thought leader with a development strategy for gaining recognition for the service</w:t>
      </w:r>
      <w:r w:rsidR="00E32A25">
        <w:rPr>
          <w:rFonts w:ascii="Gotu" w:hAnsi="Gotu" w:cs="Gotu"/>
        </w:rPr>
        <w:t xml:space="preserve"> </w:t>
      </w:r>
      <w:r>
        <w:rPr>
          <w:rFonts w:ascii="Gotu" w:hAnsi="Gotu" w:cs="Gotu"/>
        </w:rPr>
        <w:t>and for realizing new opportunities.</w:t>
      </w:r>
    </w:p>
    <w:p w:rsidR="00D90985" w:rsidRDefault="00D90985" w:rsidP="00E32A25">
      <w:pPr>
        <w:pStyle w:val="ListParagraph"/>
        <w:numPr>
          <w:ilvl w:val="0"/>
          <w:numId w:val="2"/>
        </w:numPr>
        <w:snapToGrid w:val="0"/>
        <w:spacing w:after="0" w:line="240" w:lineRule="auto"/>
        <w:rPr>
          <w:rFonts w:ascii="Gotu" w:hAnsi="Gotu" w:cs="Gotu"/>
        </w:rPr>
      </w:pPr>
      <w:r>
        <w:rPr>
          <w:rFonts w:ascii="Gotu" w:hAnsi="Gotu" w:cs="Gotu"/>
        </w:rPr>
        <w:t>We must operate with a revenue model based on mutual success and with sharply honed plans for growth, reinvestment and profit.</w:t>
      </w:r>
    </w:p>
    <w:p w:rsidR="00E32A25" w:rsidRPr="00E32A25" w:rsidRDefault="00E32A25" w:rsidP="00E32A25">
      <w:pPr>
        <w:snapToGrid w:val="0"/>
        <w:spacing w:after="0" w:line="240" w:lineRule="auto"/>
        <w:rPr>
          <w:rFonts w:ascii="Gotu" w:hAnsi="Gotu" w:cs="Gotu"/>
        </w:rPr>
      </w:pPr>
    </w:p>
    <w:p w:rsidR="00211ABE" w:rsidRDefault="00211ABE" w:rsidP="00B40B2A">
      <w:pPr>
        <w:snapToGrid w:val="0"/>
        <w:spacing w:after="0" w:line="240" w:lineRule="auto"/>
        <w:rPr>
          <w:rFonts w:ascii="Gotu" w:hAnsi="Gotu" w:cs="Gotu"/>
        </w:rPr>
      </w:pPr>
    </w:p>
    <w:p w:rsidR="00BA659E" w:rsidRDefault="00BA659E">
      <w:pPr>
        <w:rPr>
          <w:rFonts w:ascii="Gotu" w:hAnsi="Gotu" w:cs="Gotu"/>
          <w:b/>
          <w:bCs/>
          <w:color w:val="002060"/>
          <w:sz w:val="28"/>
          <w:szCs w:val="28"/>
        </w:rPr>
      </w:pPr>
      <w:r>
        <w:rPr>
          <w:rFonts w:ascii="Gotu" w:hAnsi="Gotu" w:cs="Gotu"/>
          <w:b/>
          <w:bCs/>
          <w:color w:val="002060"/>
          <w:sz w:val="28"/>
          <w:szCs w:val="28"/>
        </w:rPr>
        <w:br w:type="page"/>
      </w:r>
    </w:p>
    <w:p w:rsidR="00E32A25" w:rsidRDefault="00E97958" w:rsidP="00E97958">
      <w:pPr>
        <w:snapToGrid w:val="0"/>
        <w:spacing w:after="0" w:line="240" w:lineRule="auto"/>
        <w:rPr>
          <w:rFonts w:ascii="Gotu" w:hAnsi="Gotu" w:cs="Gotu"/>
        </w:rPr>
      </w:pPr>
      <w:r w:rsidRPr="00E32A25">
        <w:rPr>
          <w:rFonts w:ascii="Gotu" w:hAnsi="Gotu" w:cs="Gotu"/>
          <w:b/>
          <w:bCs/>
          <w:color w:val="002060"/>
          <w:sz w:val="28"/>
          <w:szCs w:val="28"/>
        </w:rPr>
        <w:lastRenderedPageBreak/>
        <w:t>Product Overview</w:t>
      </w:r>
      <w:r w:rsidR="00EF48E7" w:rsidRPr="00E32A25">
        <w:rPr>
          <w:rFonts w:ascii="Gotu" w:hAnsi="Gotu" w:cs="Gotu"/>
          <w:b/>
          <w:bCs/>
          <w:color w:val="002060"/>
          <w:sz w:val="28"/>
          <w:szCs w:val="28"/>
        </w:rPr>
        <w:t xml:space="preserve"> &amp; Development</w:t>
      </w:r>
      <w:r w:rsidRPr="00E97958">
        <w:rPr>
          <w:rFonts w:ascii="Gotu" w:hAnsi="Gotu" w:cs="Gotu"/>
        </w:rPr>
        <w:br/>
      </w:r>
    </w:p>
    <w:p w:rsidR="000A6539" w:rsidRDefault="00E32A25" w:rsidP="00E97958">
      <w:pPr>
        <w:snapToGrid w:val="0"/>
        <w:spacing w:after="0" w:line="240" w:lineRule="auto"/>
        <w:rPr>
          <w:rFonts w:ascii="Gotu" w:hAnsi="Gotu" w:cs="Gotu"/>
        </w:rPr>
      </w:pPr>
      <w:r w:rsidRPr="00E32A25">
        <w:rPr>
          <w:rFonts w:ascii="Gotu" w:hAnsi="Gotu" w:cs="Gotu"/>
          <w:color w:val="002060"/>
        </w:rPr>
        <w:t>Product Overview</w:t>
      </w:r>
      <w:r>
        <w:rPr>
          <w:rFonts w:ascii="Gotu" w:hAnsi="Gotu" w:cs="Gotu"/>
        </w:rPr>
        <w:t>:</w:t>
      </w:r>
    </w:p>
    <w:p w:rsidR="000A6539" w:rsidRDefault="00E97958" w:rsidP="000A6539">
      <w:pPr>
        <w:pStyle w:val="ListParagraph"/>
        <w:numPr>
          <w:ilvl w:val="0"/>
          <w:numId w:val="4"/>
        </w:numPr>
        <w:snapToGrid w:val="0"/>
        <w:spacing w:after="0" w:line="240" w:lineRule="auto"/>
        <w:rPr>
          <w:rFonts w:ascii="Gotu" w:hAnsi="Gotu" w:cs="Gotu"/>
        </w:rPr>
      </w:pPr>
      <w:r w:rsidRPr="000A6539">
        <w:rPr>
          <w:rFonts w:ascii="Gotu" w:hAnsi="Gotu" w:cs="Gotu"/>
        </w:rPr>
        <w:t>5 Senses is a virtual spa that effectively eliminates stress for users in 15 minutes</w:t>
      </w:r>
      <w:r w:rsidR="007B0B9A" w:rsidRPr="000A6539">
        <w:rPr>
          <w:rFonts w:ascii="Gotu" w:hAnsi="Gotu" w:cs="Gotu"/>
        </w:rPr>
        <w:t>. It is offered</w:t>
      </w:r>
      <w:r w:rsidR="00AA1F07" w:rsidRPr="000A6539">
        <w:rPr>
          <w:rFonts w:ascii="Gotu" w:hAnsi="Gotu" w:cs="Gotu"/>
        </w:rPr>
        <w:t xml:space="preserve"> </w:t>
      </w:r>
      <w:r w:rsidR="007B0B9A" w:rsidRPr="000A6539">
        <w:rPr>
          <w:rFonts w:ascii="Gotu" w:hAnsi="Gotu" w:cs="Gotu"/>
        </w:rPr>
        <w:t>B2B</w:t>
      </w:r>
      <w:r w:rsidR="00AA1F07" w:rsidRPr="000A6539">
        <w:rPr>
          <w:rFonts w:ascii="Gotu" w:hAnsi="Gotu" w:cs="Gotu"/>
        </w:rPr>
        <w:t xml:space="preserve"> to wearable tech firms</w:t>
      </w:r>
      <w:r w:rsidR="00985D28">
        <w:rPr>
          <w:rFonts w:ascii="Gotu" w:hAnsi="Gotu" w:cs="Gotu"/>
        </w:rPr>
        <w:t>,</w:t>
      </w:r>
      <w:r w:rsidR="00AA1F07" w:rsidRPr="000A6539">
        <w:rPr>
          <w:rFonts w:ascii="Gotu" w:hAnsi="Gotu" w:cs="Gotu"/>
        </w:rPr>
        <w:t xml:space="preserve"> corporate wellness</w:t>
      </w:r>
      <w:r w:rsidR="00985D28">
        <w:rPr>
          <w:rFonts w:ascii="Gotu" w:hAnsi="Gotu" w:cs="Gotu"/>
        </w:rPr>
        <w:t xml:space="preserve"> and online travel providers as a personalized service for their users</w:t>
      </w:r>
      <w:r w:rsidR="00873A27" w:rsidRPr="000A6539">
        <w:rPr>
          <w:rFonts w:ascii="Gotu" w:hAnsi="Gotu" w:cs="Gotu"/>
        </w:rPr>
        <w:t>.</w:t>
      </w:r>
    </w:p>
    <w:p w:rsidR="002C0363" w:rsidRDefault="002C0363" w:rsidP="000A6539">
      <w:pPr>
        <w:pStyle w:val="ListParagraph"/>
        <w:numPr>
          <w:ilvl w:val="0"/>
          <w:numId w:val="4"/>
        </w:numPr>
        <w:snapToGrid w:val="0"/>
        <w:spacing w:after="0" w:line="240" w:lineRule="auto"/>
        <w:rPr>
          <w:rFonts w:ascii="Gotu" w:hAnsi="Gotu" w:cs="Gotu"/>
        </w:rPr>
      </w:pPr>
      <w:r>
        <w:rPr>
          <w:rFonts w:ascii="Gotu" w:hAnsi="Gotu" w:cs="Gotu"/>
        </w:rPr>
        <w:t>5 Senses can be used by anyone in any posture, anywhere and anytime.</w:t>
      </w:r>
    </w:p>
    <w:p w:rsidR="002C0363" w:rsidRDefault="002C0363" w:rsidP="000A6539">
      <w:pPr>
        <w:pStyle w:val="ListParagraph"/>
        <w:numPr>
          <w:ilvl w:val="0"/>
          <w:numId w:val="4"/>
        </w:numPr>
        <w:snapToGrid w:val="0"/>
        <w:spacing w:after="0" w:line="240" w:lineRule="auto"/>
        <w:rPr>
          <w:rFonts w:ascii="Gotu" w:hAnsi="Gotu" w:cs="Gotu"/>
        </w:rPr>
      </w:pPr>
      <w:r w:rsidRPr="002C0363">
        <w:rPr>
          <w:rFonts w:ascii="Gotu" w:hAnsi="Gotu" w:cs="Gotu"/>
        </w:rPr>
        <w:t xml:space="preserve">It is a personalized, gentle and safe-for-all program based in Eastern approaches to balance (Qi) validated by peer-reviewed science. </w:t>
      </w:r>
    </w:p>
    <w:p w:rsidR="002C0363" w:rsidRDefault="002C0363" w:rsidP="000A6539">
      <w:pPr>
        <w:pStyle w:val="ListParagraph"/>
        <w:numPr>
          <w:ilvl w:val="0"/>
          <w:numId w:val="4"/>
        </w:numPr>
        <w:snapToGrid w:val="0"/>
        <w:spacing w:after="0" w:line="240" w:lineRule="auto"/>
        <w:rPr>
          <w:rFonts w:ascii="Gotu" w:hAnsi="Gotu" w:cs="Gotu"/>
        </w:rPr>
      </w:pPr>
      <w:r w:rsidRPr="002C0363">
        <w:rPr>
          <w:rFonts w:ascii="Gotu" w:hAnsi="Gotu" w:cs="Gotu"/>
        </w:rPr>
        <w:t>A stress release exercise (5 minutes) is followed by a short diagnostic survey of balance (5-7 minutes) and energizing (3 minutes).</w:t>
      </w:r>
    </w:p>
    <w:p w:rsidR="00E32A25" w:rsidRPr="000A6539" w:rsidRDefault="00E97958" w:rsidP="000A6539">
      <w:pPr>
        <w:pStyle w:val="ListParagraph"/>
        <w:numPr>
          <w:ilvl w:val="0"/>
          <w:numId w:val="4"/>
        </w:numPr>
        <w:snapToGrid w:val="0"/>
        <w:spacing w:after="0" w:line="240" w:lineRule="auto"/>
        <w:rPr>
          <w:rFonts w:ascii="Gotu" w:hAnsi="Gotu" w:cs="Gotu"/>
        </w:rPr>
      </w:pPr>
      <w:r w:rsidRPr="000A6539">
        <w:rPr>
          <w:rFonts w:ascii="Gotu" w:hAnsi="Gotu" w:cs="Gotu"/>
        </w:rPr>
        <w:t>Users can scale the experience to the time they have available, for example after working out, on a work break, while waiting in a line or on hold</w:t>
      </w:r>
      <w:r w:rsidR="00AA1F07" w:rsidRPr="000A6539">
        <w:rPr>
          <w:rFonts w:ascii="Gotu" w:hAnsi="Gotu" w:cs="Gotu"/>
        </w:rPr>
        <w:t>, making it very versatile and attractive to firms aiming to keep their customers logged in</w:t>
      </w:r>
      <w:r w:rsidR="00A224CA">
        <w:rPr>
          <w:rFonts w:ascii="Gotu" w:hAnsi="Gotu" w:cs="Gotu"/>
        </w:rPr>
        <w:t xml:space="preserve"> with</w:t>
      </w:r>
      <w:r w:rsidR="002C0363">
        <w:rPr>
          <w:rFonts w:ascii="Gotu" w:hAnsi="Gotu" w:cs="Gotu"/>
        </w:rPr>
        <w:t xml:space="preserve"> personalized services</w:t>
      </w:r>
      <w:r w:rsidR="00A224CA">
        <w:rPr>
          <w:rFonts w:ascii="Gotu" w:hAnsi="Gotu" w:cs="Gotu"/>
        </w:rPr>
        <w:t xml:space="preserve"> (wellness, luxury, concierge)</w:t>
      </w:r>
      <w:r w:rsidR="002C0363">
        <w:rPr>
          <w:rFonts w:ascii="Gotu" w:hAnsi="Gotu" w:cs="Gotu"/>
        </w:rPr>
        <w:t xml:space="preserve">, </w:t>
      </w:r>
      <w:r w:rsidR="00AA1F07" w:rsidRPr="000A6539">
        <w:rPr>
          <w:rFonts w:ascii="Gotu" w:hAnsi="Gotu" w:cs="Gotu"/>
        </w:rPr>
        <w:t>like online travel providers.</w:t>
      </w:r>
      <w:r w:rsidR="00873A27" w:rsidRPr="000A6539">
        <w:rPr>
          <w:rFonts w:ascii="Gotu" w:hAnsi="Gotu" w:cs="Gotu"/>
        </w:rPr>
        <w:t xml:space="preserve"> </w:t>
      </w:r>
      <w:r w:rsidR="00873A27" w:rsidRPr="000A6539">
        <w:rPr>
          <w:rFonts w:ascii="Gotu" w:hAnsi="Gotu" w:cs="Gotu"/>
        </w:rPr>
        <w:br/>
      </w:r>
    </w:p>
    <w:p w:rsidR="00E32A25" w:rsidRDefault="00E32A25" w:rsidP="00E97958">
      <w:pPr>
        <w:snapToGrid w:val="0"/>
        <w:spacing w:after="0" w:line="240" w:lineRule="auto"/>
        <w:rPr>
          <w:rFonts w:ascii="Gotu" w:hAnsi="Gotu" w:cs="Gotu"/>
        </w:rPr>
      </w:pPr>
      <w:r w:rsidRPr="00E32A25">
        <w:rPr>
          <w:rFonts w:ascii="Gotu" w:hAnsi="Gotu" w:cs="Gotu"/>
          <w:color w:val="002060"/>
        </w:rPr>
        <w:t>Product Development</w:t>
      </w:r>
      <w:r>
        <w:rPr>
          <w:rFonts w:ascii="Gotu" w:hAnsi="Gotu" w:cs="Gotu"/>
        </w:rPr>
        <w:t>:</w:t>
      </w:r>
    </w:p>
    <w:p w:rsidR="00E32A25" w:rsidRPr="00E32A25" w:rsidRDefault="00E32A25" w:rsidP="00E32A25">
      <w:pPr>
        <w:numPr>
          <w:ilvl w:val="0"/>
          <w:numId w:val="3"/>
        </w:numPr>
        <w:snapToGrid w:val="0"/>
        <w:spacing w:after="0" w:line="240" w:lineRule="auto"/>
        <w:rPr>
          <w:rFonts w:ascii="Gotu" w:hAnsi="Gotu" w:cs="Gotu"/>
        </w:rPr>
      </w:pPr>
      <w:r w:rsidRPr="00E32A25">
        <w:rPr>
          <w:rFonts w:ascii="Gotu" w:hAnsi="Gotu" w:cs="Gotu"/>
        </w:rPr>
        <w:t>Initial revenue and capabilities plans were completed.</w:t>
      </w:r>
    </w:p>
    <w:p w:rsidR="00E32A25" w:rsidRPr="00E32A25" w:rsidRDefault="00E32A25" w:rsidP="00E32A25">
      <w:pPr>
        <w:numPr>
          <w:ilvl w:val="0"/>
          <w:numId w:val="3"/>
        </w:numPr>
        <w:snapToGrid w:val="0"/>
        <w:spacing w:after="0" w:line="240" w:lineRule="auto"/>
        <w:rPr>
          <w:rFonts w:ascii="Gotu" w:hAnsi="Gotu" w:cs="Gotu"/>
        </w:rPr>
      </w:pPr>
      <w:r w:rsidRPr="00E32A25">
        <w:rPr>
          <w:rFonts w:ascii="Gotu" w:hAnsi="Gotu" w:cs="Gotu"/>
        </w:rPr>
        <w:t>5 Senses content v1 is complete and being user tested</w:t>
      </w:r>
      <w:r w:rsidR="00D90985">
        <w:rPr>
          <w:rFonts w:ascii="Gotu" w:hAnsi="Gotu" w:cs="Gotu"/>
        </w:rPr>
        <w:t>.</w:t>
      </w:r>
    </w:p>
    <w:p w:rsidR="00E32A25" w:rsidRPr="00E32A25" w:rsidRDefault="00E32A25" w:rsidP="00E32A25">
      <w:pPr>
        <w:numPr>
          <w:ilvl w:val="0"/>
          <w:numId w:val="3"/>
        </w:numPr>
        <w:snapToGrid w:val="0"/>
        <w:spacing w:after="0" w:line="240" w:lineRule="auto"/>
        <w:rPr>
          <w:rFonts w:ascii="Gotu" w:hAnsi="Gotu" w:cs="Gotu"/>
        </w:rPr>
      </w:pPr>
      <w:r w:rsidRPr="00E32A25">
        <w:rPr>
          <w:rFonts w:ascii="Gotu" w:hAnsi="Gotu" w:cs="Gotu"/>
        </w:rPr>
        <w:t xml:space="preserve">5 Senses market viability was researched and refined to B2B targets in wearable tech, online travel, and corporate wellness following discussions with Richard Jhang, </w:t>
      </w:r>
      <w:proofErr w:type="spellStart"/>
      <w:r w:rsidRPr="00E32A25">
        <w:rPr>
          <w:rFonts w:ascii="Gotu" w:hAnsi="Gotu" w:cs="Gotu"/>
        </w:rPr>
        <w:t>StratMinds</w:t>
      </w:r>
      <w:proofErr w:type="spellEnd"/>
      <w:r w:rsidRPr="00E32A25">
        <w:rPr>
          <w:rFonts w:ascii="Gotu" w:hAnsi="Gotu" w:cs="Gotu"/>
        </w:rPr>
        <w:t xml:space="preserve"> VC</w:t>
      </w:r>
      <w:r w:rsidR="007C5E27">
        <w:rPr>
          <w:rFonts w:ascii="Gotu" w:hAnsi="Gotu" w:cs="Gotu"/>
        </w:rPr>
        <w:t xml:space="preserve"> </w:t>
      </w:r>
      <w:r w:rsidRPr="00E32A25">
        <w:rPr>
          <w:rFonts w:ascii="Gotu" w:hAnsi="Gotu" w:cs="Gotu"/>
        </w:rPr>
        <w:t xml:space="preserve">and participant volunteers at East Meets West. Luxury spas were removed as a B2B target </w:t>
      </w:r>
      <w:r w:rsidR="00BA659E">
        <w:rPr>
          <w:rFonts w:ascii="Gotu" w:hAnsi="Gotu" w:cs="Gotu"/>
        </w:rPr>
        <w:t>thanks to</w:t>
      </w:r>
      <w:r w:rsidRPr="00E32A25">
        <w:rPr>
          <w:rFonts w:ascii="Gotu" w:hAnsi="Gotu" w:cs="Gotu"/>
        </w:rPr>
        <w:t xml:space="preserve"> feedback from</w:t>
      </w:r>
      <w:r w:rsidR="00BA659E">
        <w:rPr>
          <w:rFonts w:ascii="Gotu" w:hAnsi="Gotu" w:cs="Gotu"/>
        </w:rPr>
        <w:t xml:space="preserve"> the</w:t>
      </w:r>
      <w:r w:rsidRPr="00E32A25">
        <w:rPr>
          <w:rFonts w:ascii="Gotu" w:hAnsi="Gotu" w:cs="Gotu"/>
        </w:rPr>
        <w:t xml:space="preserve"> Halekulani Spa.</w:t>
      </w:r>
    </w:p>
    <w:p w:rsidR="00E32A25" w:rsidRPr="00E32A25" w:rsidRDefault="00E32A25" w:rsidP="00E32A25">
      <w:pPr>
        <w:numPr>
          <w:ilvl w:val="0"/>
          <w:numId w:val="3"/>
        </w:numPr>
        <w:snapToGrid w:val="0"/>
        <w:spacing w:after="0" w:line="240" w:lineRule="auto"/>
        <w:rPr>
          <w:rFonts w:ascii="Gotu" w:hAnsi="Gotu" w:cs="Gotu"/>
        </w:rPr>
      </w:pPr>
      <w:r w:rsidRPr="00E32A25">
        <w:rPr>
          <w:rFonts w:ascii="Gotu" w:hAnsi="Gotu" w:cs="Gotu"/>
        </w:rPr>
        <w:t>The 5 Senses platform might best be accessible by QR code</w:t>
      </w:r>
      <w:r w:rsidR="00BA659E">
        <w:rPr>
          <w:rFonts w:ascii="Gotu" w:hAnsi="Gotu" w:cs="Gotu"/>
        </w:rPr>
        <w:t xml:space="preserve"> (</w:t>
      </w:r>
      <w:r w:rsidRPr="00E32A25">
        <w:rPr>
          <w:rFonts w:ascii="Gotu" w:hAnsi="Gotu" w:cs="Gotu"/>
        </w:rPr>
        <w:t>Richard Jhang</w:t>
      </w:r>
      <w:r w:rsidR="00BA659E">
        <w:rPr>
          <w:rFonts w:ascii="Gotu" w:hAnsi="Gotu" w:cs="Gotu"/>
        </w:rPr>
        <w:t>)</w:t>
      </w:r>
      <w:r w:rsidRPr="00E32A25">
        <w:rPr>
          <w:rFonts w:ascii="Gotu" w:hAnsi="Gotu" w:cs="Gotu"/>
        </w:rPr>
        <w:t xml:space="preserve">, lowering costs and avoiding the need to download an app. </w:t>
      </w:r>
    </w:p>
    <w:p w:rsidR="00E32A25" w:rsidRDefault="00E32A25" w:rsidP="00E97958">
      <w:pPr>
        <w:numPr>
          <w:ilvl w:val="0"/>
          <w:numId w:val="3"/>
        </w:numPr>
        <w:snapToGrid w:val="0"/>
        <w:spacing w:after="0" w:line="240" w:lineRule="auto"/>
        <w:rPr>
          <w:rFonts w:ascii="Gotu" w:hAnsi="Gotu" w:cs="Gotu"/>
        </w:rPr>
      </w:pPr>
      <w:r w:rsidRPr="00E32A25">
        <w:rPr>
          <w:rFonts w:ascii="Gotu" w:hAnsi="Gotu" w:cs="Gotu"/>
        </w:rPr>
        <w:t>A contract developer will be hired to add AI capacity to the survey and configure to customer programs.</w:t>
      </w:r>
    </w:p>
    <w:p w:rsidR="00E97958" w:rsidRPr="00E32A25" w:rsidRDefault="00873A27" w:rsidP="00E97958">
      <w:pPr>
        <w:numPr>
          <w:ilvl w:val="0"/>
          <w:numId w:val="3"/>
        </w:numPr>
        <w:snapToGrid w:val="0"/>
        <w:spacing w:after="0" w:line="240" w:lineRule="auto"/>
        <w:rPr>
          <w:rFonts w:ascii="Gotu" w:hAnsi="Gotu" w:cs="Gotu"/>
        </w:rPr>
      </w:pPr>
      <w:r w:rsidRPr="00E32A25">
        <w:rPr>
          <w:rFonts w:ascii="Gotu" w:hAnsi="Gotu" w:cs="Gotu"/>
        </w:rPr>
        <w:t xml:space="preserve">Considerable business potential exists for 5 Senses in the longevity domain and with digital therapeutics, assisted by scientific collaborations and data collected over the first 3 years. </w:t>
      </w:r>
    </w:p>
    <w:p w:rsidR="00E97958" w:rsidRDefault="00E97958" w:rsidP="00E97958">
      <w:pPr>
        <w:snapToGrid w:val="0"/>
        <w:spacing w:after="0" w:line="240" w:lineRule="auto"/>
        <w:rPr>
          <w:rFonts w:ascii="Gotu" w:hAnsi="Gotu" w:cs="Gotu"/>
        </w:rPr>
      </w:pPr>
    </w:p>
    <w:p w:rsidR="00E32A25" w:rsidRDefault="00E32A25" w:rsidP="00E97958">
      <w:pPr>
        <w:snapToGrid w:val="0"/>
        <w:spacing w:after="0" w:line="240" w:lineRule="auto"/>
        <w:rPr>
          <w:rFonts w:ascii="Gotu" w:hAnsi="Gotu" w:cs="Gotu"/>
        </w:rPr>
      </w:pPr>
    </w:p>
    <w:p w:rsidR="00BA659E" w:rsidRDefault="00BA659E">
      <w:pPr>
        <w:rPr>
          <w:rFonts w:ascii="Gotu" w:hAnsi="Gotu" w:cs="Gotu"/>
          <w:b/>
          <w:bCs/>
          <w:color w:val="002060"/>
          <w:sz w:val="28"/>
          <w:szCs w:val="28"/>
        </w:rPr>
      </w:pPr>
      <w:r>
        <w:rPr>
          <w:rFonts w:ascii="Gotu" w:hAnsi="Gotu" w:cs="Gotu"/>
          <w:b/>
          <w:bCs/>
          <w:color w:val="002060"/>
          <w:sz w:val="28"/>
          <w:szCs w:val="28"/>
        </w:rPr>
        <w:br w:type="page"/>
      </w:r>
    </w:p>
    <w:p w:rsidR="00E97958" w:rsidRPr="00E32A25" w:rsidRDefault="00E97958" w:rsidP="00E97958">
      <w:pPr>
        <w:snapToGrid w:val="0"/>
        <w:spacing w:after="0" w:line="240" w:lineRule="auto"/>
        <w:rPr>
          <w:rFonts w:ascii="Gotu" w:hAnsi="Gotu" w:cs="Gotu"/>
          <w:b/>
          <w:bCs/>
          <w:color w:val="002060"/>
          <w:sz w:val="28"/>
          <w:szCs w:val="28"/>
        </w:rPr>
      </w:pPr>
      <w:r w:rsidRPr="00E32A25">
        <w:rPr>
          <w:rFonts w:ascii="Gotu" w:hAnsi="Gotu" w:cs="Gotu"/>
          <w:b/>
          <w:bCs/>
          <w:color w:val="002060"/>
          <w:sz w:val="28"/>
          <w:szCs w:val="28"/>
        </w:rPr>
        <w:lastRenderedPageBreak/>
        <w:t>M</w:t>
      </w:r>
      <w:r w:rsidR="00EF48E7" w:rsidRPr="00E32A25">
        <w:rPr>
          <w:rFonts w:ascii="Gotu" w:hAnsi="Gotu" w:cs="Gotu"/>
          <w:b/>
          <w:bCs/>
          <w:color w:val="002060"/>
          <w:sz w:val="28"/>
          <w:szCs w:val="28"/>
        </w:rPr>
        <w:t>arket</w:t>
      </w:r>
    </w:p>
    <w:p w:rsidR="00EF48E7" w:rsidRDefault="00EF48E7" w:rsidP="00E97958">
      <w:pPr>
        <w:snapToGrid w:val="0"/>
        <w:spacing w:after="0" w:line="240" w:lineRule="auto"/>
        <w:rPr>
          <w:rFonts w:ascii="Gotu" w:hAnsi="Gotu" w:cs="Gotu"/>
        </w:rPr>
      </w:pPr>
    </w:p>
    <w:p w:rsidR="001D32A0" w:rsidRPr="00E97958" w:rsidRDefault="001D32A0" w:rsidP="001D32A0">
      <w:pPr>
        <w:snapToGrid w:val="0"/>
        <w:spacing w:after="0" w:line="240" w:lineRule="auto"/>
        <w:rPr>
          <w:rFonts w:ascii="Gotu" w:hAnsi="Gotu" w:cs="Gotu"/>
        </w:rPr>
      </w:pPr>
      <w:r w:rsidRPr="00E97958">
        <w:rPr>
          <w:rFonts w:ascii="Gotu" w:hAnsi="Gotu" w:cs="Gotu"/>
          <w:i/>
          <w:iCs/>
        </w:rPr>
        <w:t>1-2 year</w:t>
      </w:r>
      <w:r>
        <w:rPr>
          <w:rFonts w:ascii="Gotu" w:hAnsi="Gotu" w:cs="Gotu"/>
          <w:i/>
          <w:iCs/>
        </w:rPr>
        <w:t>s: Target</w:t>
      </w:r>
      <w:r w:rsidRPr="00E97958">
        <w:rPr>
          <w:rFonts w:ascii="Gotu" w:hAnsi="Gotu" w:cs="Gotu"/>
          <w:i/>
          <w:iCs/>
        </w:rPr>
        <w:t>s:</w:t>
      </w:r>
      <w:r>
        <w:rPr>
          <w:rFonts w:ascii="Gotu" w:hAnsi="Gotu" w:cs="Gotu"/>
        </w:rPr>
        <w:t xml:space="preserve"> </w:t>
      </w:r>
      <w:r w:rsidRPr="00E97958">
        <w:rPr>
          <w:rFonts w:ascii="Gotu" w:hAnsi="Gotu" w:cs="Gotu"/>
        </w:rPr>
        <w:t>Wearable tech</w:t>
      </w:r>
      <w:r>
        <w:rPr>
          <w:rFonts w:ascii="Gotu" w:hAnsi="Gotu" w:cs="Gotu"/>
        </w:rPr>
        <w:t xml:space="preserve">, </w:t>
      </w:r>
      <w:r w:rsidRPr="00E97958">
        <w:rPr>
          <w:rFonts w:ascii="Gotu" w:hAnsi="Gotu" w:cs="Gotu"/>
        </w:rPr>
        <w:t>Online travel providers</w:t>
      </w:r>
      <w:r>
        <w:rPr>
          <w:rFonts w:ascii="Gotu" w:hAnsi="Gotu" w:cs="Gotu"/>
        </w:rPr>
        <w:t xml:space="preserve">, </w:t>
      </w:r>
      <w:proofErr w:type="gramStart"/>
      <w:r w:rsidRPr="00E97958">
        <w:rPr>
          <w:rFonts w:ascii="Gotu" w:hAnsi="Gotu" w:cs="Gotu"/>
        </w:rPr>
        <w:t>Corporate</w:t>
      </w:r>
      <w:proofErr w:type="gramEnd"/>
      <w:r w:rsidRPr="00E97958">
        <w:rPr>
          <w:rFonts w:ascii="Gotu" w:hAnsi="Gotu" w:cs="Gotu"/>
        </w:rPr>
        <w:t xml:space="preserve"> wellness</w:t>
      </w:r>
    </w:p>
    <w:p w:rsidR="001D32A0" w:rsidRPr="00E97958" w:rsidRDefault="001D32A0" w:rsidP="001D32A0">
      <w:pPr>
        <w:snapToGrid w:val="0"/>
        <w:spacing w:after="0" w:line="240" w:lineRule="auto"/>
        <w:rPr>
          <w:rFonts w:ascii="Gotu" w:hAnsi="Gotu" w:cs="Gotu"/>
        </w:rPr>
      </w:pPr>
      <w:r w:rsidRPr="00E97958">
        <w:rPr>
          <w:rFonts w:ascii="Gotu" w:hAnsi="Gotu" w:cs="Gotu"/>
          <w:i/>
          <w:iCs/>
        </w:rPr>
        <w:t>3-</w:t>
      </w:r>
      <w:r>
        <w:rPr>
          <w:rFonts w:ascii="Gotu" w:hAnsi="Gotu" w:cs="Gotu"/>
          <w:i/>
          <w:iCs/>
        </w:rPr>
        <w:t>5</w:t>
      </w:r>
      <w:r w:rsidRPr="00E97958">
        <w:rPr>
          <w:rFonts w:ascii="Gotu" w:hAnsi="Gotu" w:cs="Gotu"/>
          <w:i/>
          <w:iCs/>
        </w:rPr>
        <w:t xml:space="preserve"> </w:t>
      </w:r>
      <w:proofErr w:type="gramStart"/>
      <w:r w:rsidRPr="00E97958">
        <w:rPr>
          <w:rFonts w:ascii="Gotu" w:hAnsi="Gotu" w:cs="Gotu"/>
          <w:i/>
          <w:iCs/>
        </w:rPr>
        <w:t>years</w:t>
      </w:r>
      <w:r>
        <w:rPr>
          <w:rFonts w:ascii="Gotu" w:hAnsi="Gotu" w:cs="Gotu"/>
        </w:rPr>
        <w:t>::</w:t>
      </w:r>
      <w:proofErr w:type="gramEnd"/>
      <w:r>
        <w:rPr>
          <w:rFonts w:ascii="Gotu" w:hAnsi="Gotu" w:cs="Gotu"/>
        </w:rPr>
        <w:t xml:space="preserve"> </w:t>
      </w:r>
      <w:r w:rsidRPr="00E97958">
        <w:rPr>
          <w:rFonts w:ascii="Gotu" w:hAnsi="Gotu" w:cs="Gotu"/>
        </w:rPr>
        <w:t>Digital therapeutics</w:t>
      </w:r>
      <w:r>
        <w:rPr>
          <w:rFonts w:ascii="Gotu" w:hAnsi="Gotu" w:cs="Gotu"/>
        </w:rPr>
        <w:t xml:space="preserve"> and science-based monetization</w:t>
      </w:r>
    </w:p>
    <w:p w:rsidR="001D32A0" w:rsidRDefault="001D32A0" w:rsidP="00E97958">
      <w:pPr>
        <w:snapToGrid w:val="0"/>
        <w:spacing w:after="0" w:line="240" w:lineRule="auto"/>
        <w:rPr>
          <w:rFonts w:ascii="Gotu" w:hAnsi="Gotu" w:cs="Gotu"/>
        </w:rPr>
      </w:pPr>
    </w:p>
    <w:p w:rsidR="00E32A25" w:rsidRDefault="00E32A25" w:rsidP="00E97958">
      <w:pPr>
        <w:snapToGrid w:val="0"/>
        <w:spacing w:after="0" w:line="240" w:lineRule="auto"/>
        <w:rPr>
          <w:rFonts w:ascii="Gotu" w:hAnsi="Gotu" w:cs="Gotu"/>
        </w:rPr>
      </w:pPr>
      <w:r w:rsidRPr="00E32A25">
        <w:rPr>
          <w:rFonts w:ascii="Gotu" w:hAnsi="Gotu" w:cs="Gotu"/>
        </w:rPr>
        <w:t>Our target customers are large companies with a growing focus on health or wellness, especially stress management, and the infrastructure and customer base for a mutually beneficial partnership.</w:t>
      </w:r>
    </w:p>
    <w:p w:rsidR="00E32A25" w:rsidRDefault="00E32A25" w:rsidP="00E97958">
      <w:pPr>
        <w:snapToGrid w:val="0"/>
        <w:spacing w:after="0" w:line="240" w:lineRule="auto"/>
        <w:rPr>
          <w:rFonts w:ascii="Gotu" w:hAnsi="Gotu" w:cs="Gotu"/>
        </w:rPr>
      </w:pPr>
    </w:p>
    <w:p w:rsidR="00E97958" w:rsidRDefault="00E97958" w:rsidP="00E97958">
      <w:pPr>
        <w:snapToGrid w:val="0"/>
        <w:spacing w:after="0" w:line="240" w:lineRule="auto"/>
        <w:rPr>
          <w:rFonts w:ascii="Gotu" w:hAnsi="Gotu" w:cs="Gotu"/>
        </w:rPr>
      </w:pPr>
    </w:p>
    <w:p w:rsidR="00FC74A6" w:rsidRDefault="00FC74A6" w:rsidP="00E97958">
      <w:pPr>
        <w:snapToGrid w:val="0"/>
        <w:spacing w:after="0" w:line="240" w:lineRule="auto"/>
        <w:rPr>
          <w:rFonts w:ascii="Gotu" w:hAnsi="Gotu" w:cs="Gotu"/>
        </w:rPr>
      </w:pPr>
    </w:p>
    <w:p w:rsidR="00C41AE9" w:rsidRPr="00FC74A6" w:rsidRDefault="00C41AE9" w:rsidP="00E97958">
      <w:pPr>
        <w:snapToGrid w:val="0"/>
        <w:spacing w:after="0" w:line="240" w:lineRule="auto"/>
        <w:rPr>
          <w:rFonts w:ascii="Gotu" w:hAnsi="Gotu" w:cs="Gotu"/>
          <w:b/>
          <w:bCs/>
          <w:color w:val="002060"/>
        </w:rPr>
      </w:pPr>
      <w:r w:rsidRPr="00FC74A6">
        <w:rPr>
          <w:rFonts w:ascii="Gotu" w:hAnsi="Gotu" w:cs="Gotu"/>
          <w:b/>
          <w:bCs/>
          <w:color w:val="002060"/>
          <w:u w:val="single"/>
        </w:rPr>
        <w:t>B2B Target 1</w:t>
      </w:r>
      <w:r w:rsidRPr="00FC74A6">
        <w:rPr>
          <w:rFonts w:ascii="Gotu" w:hAnsi="Gotu" w:cs="Gotu"/>
          <w:b/>
          <w:bCs/>
          <w:color w:val="002060"/>
        </w:rPr>
        <w:t>: Wearable Tech Firms Selling Data-Driven Wellness</w:t>
      </w:r>
    </w:p>
    <w:p w:rsidR="00000AE5" w:rsidRDefault="00000AE5" w:rsidP="00E97958">
      <w:pPr>
        <w:snapToGrid w:val="0"/>
        <w:spacing w:after="0" w:line="240" w:lineRule="auto"/>
        <w:rPr>
          <w:rFonts w:ascii="Gotu" w:hAnsi="Gotu" w:cs="Gotu"/>
        </w:rPr>
      </w:pPr>
    </w:p>
    <w:p w:rsidR="00000AE5" w:rsidRDefault="00000AE5" w:rsidP="00E97958">
      <w:pPr>
        <w:snapToGrid w:val="0"/>
        <w:spacing w:after="0" w:line="240" w:lineRule="auto"/>
        <w:rPr>
          <w:rFonts w:ascii="Gotu" w:hAnsi="Gotu" w:cs="Gotu"/>
        </w:rPr>
      </w:pPr>
      <w:r w:rsidRPr="00000AE5">
        <w:rPr>
          <w:rFonts w:ascii="Gotu" w:hAnsi="Gotu" w:cs="Gotu"/>
        </w:rPr>
        <w:t xml:space="preserve">Data-driven insights and personalized </w:t>
      </w:r>
      <w:r w:rsidR="001A4005">
        <w:rPr>
          <w:rFonts w:ascii="Gotu" w:hAnsi="Gotu" w:cs="Gotu"/>
        </w:rPr>
        <w:t>stress reduction</w:t>
      </w:r>
      <w:r w:rsidRPr="00000AE5">
        <w:rPr>
          <w:rFonts w:ascii="Gotu" w:hAnsi="Gotu" w:cs="Gotu"/>
        </w:rPr>
        <w:t xml:space="preserve"> are a natural fit.</w:t>
      </w:r>
    </w:p>
    <w:p w:rsidR="005A6FE0" w:rsidRDefault="005A6FE0" w:rsidP="00E97958">
      <w:pPr>
        <w:snapToGrid w:val="0"/>
        <w:spacing w:after="0" w:line="240" w:lineRule="auto"/>
        <w:rPr>
          <w:rFonts w:ascii="Gotu" w:hAnsi="Gotu" w:cs="Gotu"/>
        </w:rPr>
      </w:pPr>
    </w:p>
    <w:p w:rsidR="008F3F3A" w:rsidRDefault="008F3F3A" w:rsidP="008F3F3A">
      <w:pPr>
        <w:snapToGrid w:val="0"/>
        <w:spacing w:after="0" w:line="240" w:lineRule="auto"/>
        <w:rPr>
          <w:rFonts w:ascii="Gotu" w:hAnsi="Gotu" w:cs="Gotu"/>
        </w:rPr>
      </w:pPr>
      <w:r w:rsidRPr="00000AE5">
        <w:rPr>
          <w:rFonts w:ascii="Gotu" w:hAnsi="Gotu" w:cs="Gotu"/>
        </w:rPr>
        <w:t xml:space="preserve">In an increasingly competitive market, wearables companies partnering with us will stand out by offering </w:t>
      </w:r>
      <w:r w:rsidRPr="00000AE5">
        <w:rPr>
          <w:rFonts w:ascii="Gotu" w:hAnsi="Gotu" w:cs="Gotu"/>
          <w:u w:val="single"/>
        </w:rPr>
        <w:t>personalized physical + mental insights and suggestions</w:t>
      </w:r>
      <w:r w:rsidRPr="00000AE5">
        <w:rPr>
          <w:rFonts w:ascii="Gotu" w:hAnsi="Gotu" w:cs="Gotu"/>
        </w:rPr>
        <w:t xml:space="preserve"> for holistic health and effective stress reduction.</w:t>
      </w:r>
    </w:p>
    <w:p w:rsidR="008F3F3A" w:rsidRDefault="008F3F3A" w:rsidP="008F3F3A">
      <w:pPr>
        <w:snapToGrid w:val="0"/>
        <w:spacing w:after="0" w:line="240" w:lineRule="auto"/>
        <w:rPr>
          <w:rFonts w:ascii="Gotu" w:hAnsi="Gotu" w:cs="Gotu"/>
        </w:rPr>
      </w:pPr>
    </w:p>
    <w:p w:rsidR="008F3F3A" w:rsidRDefault="008F3F3A" w:rsidP="008F3F3A">
      <w:pPr>
        <w:snapToGrid w:val="0"/>
        <w:spacing w:after="0" w:line="240" w:lineRule="auto"/>
        <w:rPr>
          <w:rFonts w:ascii="Gotu" w:hAnsi="Gotu" w:cs="Gotu"/>
        </w:rPr>
      </w:pPr>
      <w:r w:rsidRPr="00C41AE9">
        <w:rPr>
          <w:rFonts w:ascii="Gotu" w:hAnsi="Gotu" w:cs="Gotu"/>
        </w:rPr>
        <w:t>Wearables like Fitbit, Oura Ring, Apple Watch, and Whoop track vital metrics like heart rate variability (HRV), stress levels, sleep quality and physical activit</w:t>
      </w:r>
      <w:r>
        <w:rPr>
          <w:rFonts w:ascii="Gotu" w:hAnsi="Gotu" w:cs="Gotu"/>
        </w:rPr>
        <w:t xml:space="preserve">y. </w:t>
      </w:r>
    </w:p>
    <w:p w:rsidR="00000AE5" w:rsidRDefault="00C41AE9" w:rsidP="005A6FE0">
      <w:pPr>
        <w:snapToGrid w:val="0"/>
        <w:spacing w:after="0" w:line="240" w:lineRule="auto"/>
        <w:rPr>
          <w:rFonts w:ascii="Gotu" w:hAnsi="Gotu" w:cs="Gotu"/>
        </w:rPr>
      </w:pPr>
      <w:r w:rsidRPr="00C41AE9">
        <w:rPr>
          <w:rFonts w:ascii="Gotu" w:hAnsi="Gotu" w:cs="Gotu"/>
        </w:rPr>
        <w:br/>
        <w:t>2024 value of wearable tech: $70.5 Billion</w:t>
      </w:r>
      <w:r w:rsidR="005A6FE0">
        <w:rPr>
          <w:rFonts w:ascii="Gotu" w:hAnsi="Gotu" w:cs="Gotu"/>
        </w:rPr>
        <w:t xml:space="preserve">; </w:t>
      </w:r>
      <w:r w:rsidRPr="00C41AE9">
        <w:rPr>
          <w:rFonts w:ascii="Gotu" w:hAnsi="Gotu" w:cs="Gotu"/>
        </w:rPr>
        <w:t>2029 forecast value</w:t>
      </w:r>
      <w:r w:rsidR="005A6FE0">
        <w:rPr>
          <w:rFonts w:ascii="Gotu" w:hAnsi="Gotu" w:cs="Gotu"/>
        </w:rPr>
        <w:t xml:space="preserve"> is</w:t>
      </w:r>
      <w:r w:rsidRPr="00C41AE9">
        <w:rPr>
          <w:rFonts w:ascii="Gotu" w:hAnsi="Gotu" w:cs="Gotu"/>
        </w:rPr>
        <w:t xml:space="preserve"> $110-150 Billion </w:t>
      </w:r>
      <w:r w:rsidR="005A6FE0">
        <w:rPr>
          <w:rFonts w:ascii="Gotu" w:hAnsi="Gotu" w:cs="Gotu"/>
        </w:rPr>
        <w:t xml:space="preserve">based on </w:t>
      </w:r>
      <w:r w:rsidR="005A6FE0" w:rsidRPr="00C41AE9">
        <w:rPr>
          <w:rFonts w:ascii="Gotu" w:hAnsi="Gotu" w:cs="Gotu"/>
        </w:rPr>
        <w:t>6-16% year-on-year growth</w:t>
      </w:r>
      <w:r w:rsidR="005A6FE0">
        <w:rPr>
          <w:rFonts w:ascii="Gotu" w:hAnsi="Gotu" w:cs="Gotu"/>
        </w:rPr>
        <w:t>.</w:t>
      </w:r>
    </w:p>
    <w:p w:rsidR="00342998" w:rsidRDefault="00342998" w:rsidP="008F3F3A">
      <w:pPr>
        <w:snapToGrid w:val="0"/>
        <w:spacing w:after="0" w:line="240" w:lineRule="auto"/>
        <w:rPr>
          <w:rFonts w:ascii="Gotu" w:hAnsi="Gotu" w:cs="Gotu"/>
        </w:rPr>
      </w:pPr>
    </w:p>
    <w:p w:rsidR="001A4005" w:rsidRPr="001A4005" w:rsidRDefault="001A4005" w:rsidP="001A4005">
      <w:pPr>
        <w:snapToGrid w:val="0"/>
        <w:spacing w:after="0" w:line="240" w:lineRule="auto"/>
        <w:rPr>
          <w:rFonts w:ascii="Gotu" w:hAnsi="Gotu" w:cs="Gotu"/>
          <w:b/>
          <w:bCs/>
        </w:rPr>
      </w:pPr>
      <w:r w:rsidRPr="001A4005">
        <w:rPr>
          <w:rFonts w:ascii="Gotu" w:hAnsi="Gotu" w:cs="Gotu"/>
          <w:b/>
          <w:bCs/>
        </w:rPr>
        <w:t>Potential partners: Fitbit, Oura ring, Apple watch, Whoop</w:t>
      </w:r>
    </w:p>
    <w:p w:rsidR="001A4005" w:rsidRDefault="001A4005" w:rsidP="008F3F3A">
      <w:pPr>
        <w:snapToGrid w:val="0"/>
        <w:spacing w:after="0" w:line="240" w:lineRule="auto"/>
        <w:rPr>
          <w:rFonts w:ascii="Gotu" w:hAnsi="Gotu" w:cs="Gotu"/>
        </w:rPr>
      </w:pPr>
    </w:p>
    <w:p w:rsidR="00342998" w:rsidRDefault="00342998" w:rsidP="00342998">
      <w:pPr>
        <w:snapToGrid w:val="0"/>
        <w:spacing w:after="0" w:line="240" w:lineRule="auto"/>
        <w:rPr>
          <w:rFonts w:ascii="Gotu" w:hAnsi="Gotu" w:cs="Gotu"/>
        </w:rPr>
      </w:pPr>
      <w:r w:rsidRPr="006962F6">
        <w:rPr>
          <w:rFonts w:ascii="Gotu" w:hAnsi="Gotu" w:cs="Gotu"/>
        </w:rPr>
        <w:t>5 Senses can be plugged into wearables stress programming or purchased as a premium add-on, like: “Unlock a personalized stress relief session tailored to your heart rate variability (HRV).”</w:t>
      </w:r>
      <w:r>
        <w:rPr>
          <w:rFonts w:ascii="Gotu" w:hAnsi="Gotu" w:cs="Gotu"/>
        </w:rPr>
        <w:t xml:space="preserve"> We also gain </w:t>
      </w:r>
      <w:r w:rsidRPr="00C41AE9">
        <w:rPr>
          <w:rFonts w:ascii="Gotu" w:hAnsi="Gotu" w:cs="Gotu"/>
        </w:rPr>
        <w:t>data for validating our 15-minute stress relief experience and increasing its effectiveness.</w:t>
      </w:r>
    </w:p>
    <w:p w:rsidR="001A4005" w:rsidRDefault="001A4005" w:rsidP="00342998">
      <w:pPr>
        <w:snapToGrid w:val="0"/>
        <w:spacing w:after="0" w:line="240" w:lineRule="auto"/>
        <w:rPr>
          <w:rFonts w:ascii="Gotu" w:hAnsi="Gotu" w:cs="Gotu"/>
        </w:rPr>
      </w:pPr>
    </w:p>
    <w:p w:rsidR="00342998" w:rsidRPr="00440211" w:rsidRDefault="00342998" w:rsidP="008F3F3A">
      <w:pPr>
        <w:snapToGrid w:val="0"/>
        <w:spacing w:after="0" w:line="240" w:lineRule="auto"/>
        <w:rPr>
          <w:rFonts w:ascii="Gotu" w:hAnsi="Gotu" w:cs="Gotu"/>
        </w:rPr>
      </w:pPr>
      <w:r w:rsidRPr="00440211">
        <w:rPr>
          <w:rFonts w:ascii="Gotu" w:hAnsi="Gotu" w:cs="Gotu"/>
        </w:rPr>
        <w:lastRenderedPageBreak/>
        <w:t xml:space="preserve">Goal: </w:t>
      </w:r>
      <w:r>
        <w:rPr>
          <w:rFonts w:ascii="Gotu" w:hAnsi="Gotu" w:cs="Gotu"/>
        </w:rPr>
        <w:t>G</w:t>
      </w:r>
      <w:r w:rsidRPr="00440211">
        <w:rPr>
          <w:rFonts w:ascii="Gotu" w:hAnsi="Gotu" w:cs="Gotu"/>
        </w:rPr>
        <w:t>ain a large customer base</w:t>
      </w:r>
      <w:r>
        <w:rPr>
          <w:rFonts w:ascii="Gotu" w:hAnsi="Gotu" w:cs="Gotu"/>
        </w:rPr>
        <w:t xml:space="preserve"> </w:t>
      </w:r>
      <w:r w:rsidRPr="00440211">
        <w:rPr>
          <w:rFonts w:ascii="Gotu" w:hAnsi="Gotu" w:cs="Gotu"/>
        </w:rPr>
        <w:t>through their distribution</w:t>
      </w:r>
      <w:r>
        <w:rPr>
          <w:rFonts w:ascii="Gotu" w:hAnsi="Gotu" w:cs="Gotu"/>
        </w:rPr>
        <w:t xml:space="preserve"> for a high rate of use and charging per use (license) or by number of users (subscription).</w:t>
      </w:r>
    </w:p>
    <w:p w:rsidR="00165FC2" w:rsidRDefault="00165FC2" w:rsidP="005A6FE0">
      <w:pPr>
        <w:snapToGrid w:val="0"/>
        <w:spacing w:after="0" w:line="240" w:lineRule="auto"/>
        <w:rPr>
          <w:rFonts w:ascii="Gotu" w:hAnsi="Gotu" w:cs="Gotu"/>
        </w:rPr>
      </w:pPr>
    </w:p>
    <w:p w:rsidR="002A6BE8" w:rsidRDefault="002A6BE8" w:rsidP="005A6FE0">
      <w:pPr>
        <w:snapToGrid w:val="0"/>
        <w:spacing w:after="0" w:line="240" w:lineRule="auto"/>
        <w:rPr>
          <w:rFonts w:ascii="Gotu" w:hAnsi="Gotu" w:cs="Gotu"/>
        </w:rPr>
      </w:pPr>
      <w:r w:rsidRPr="00290D64">
        <w:rPr>
          <w:rFonts w:ascii="Gotu" w:hAnsi="Gotu" w:cs="Gotu"/>
          <w:u w:val="single"/>
        </w:rPr>
        <w:t>Access and Integration</w:t>
      </w:r>
      <w:r w:rsidRPr="006962F6">
        <w:rPr>
          <w:rFonts w:ascii="Gotu" w:hAnsi="Gotu" w:cs="Gotu"/>
          <w:b/>
          <w:bCs/>
        </w:rPr>
        <w:t xml:space="preserve">: </w:t>
      </w:r>
      <w:r w:rsidRPr="006962F6">
        <w:rPr>
          <w:rFonts w:ascii="Gotu" w:hAnsi="Gotu" w:cs="Gotu"/>
        </w:rPr>
        <w:t xml:space="preserve">5 Senses </w:t>
      </w:r>
      <w:r>
        <w:rPr>
          <w:rFonts w:ascii="Gotu" w:hAnsi="Gotu" w:cs="Gotu"/>
        </w:rPr>
        <w:t xml:space="preserve">is accessible on our platform via a QR code and </w:t>
      </w:r>
      <w:r w:rsidRPr="006962F6">
        <w:rPr>
          <w:rFonts w:ascii="Gotu" w:hAnsi="Gotu" w:cs="Gotu"/>
        </w:rPr>
        <w:t>can be integrated to a wearable tech company’s platform</w:t>
      </w:r>
      <w:r>
        <w:rPr>
          <w:rFonts w:ascii="Gotu" w:hAnsi="Gotu" w:cs="Gotu"/>
        </w:rPr>
        <w:t xml:space="preserve"> without</w:t>
      </w:r>
      <w:r w:rsidRPr="006962F6">
        <w:rPr>
          <w:rFonts w:ascii="Gotu" w:hAnsi="Gotu" w:cs="Gotu"/>
        </w:rPr>
        <w:t xml:space="preserve"> need</w:t>
      </w:r>
      <w:r>
        <w:rPr>
          <w:rFonts w:ascii="Gotu" w:hAnsi="Gotu" w:cs="Gotu"/>
        </w:rPr>
        <w:t>ing</w:t>
      </w:r>
      <w:r w:rsidRPr="006962F6">
        <w:rPr>
          <w:rFonts w:ascii="Gotu" w:hAnsi="Gotu" w:cs="Gotu"/>
        </w:rPr>
        <w:t xml:space="preserve"> to download an app.</w:t>
      </w:r>
    </w:p>
    <w:p w:rsidR="002A6BE8" w:rsidRDefault="002A6BE8" w:rsidP="005A6FE0">
      <w:pPr>
        <w:snapToGrid w:val="0"/>
        <w:spacing w:after="0" w:line="240" w:lineRule="auto"/>
        <w:rPr>
          <w:rFonts w:ascii="Gotu" w:hAnsi="Gotu" w:cs="Gotu"/>
        </w:rPr>
      </w:pPr>
    </w:p>
    <w:p w:rsidR="00165FC2" w:rsidRDefault="008F3F3A" w:rsidP="005A6FE0">
      <w:pPr>
        <w:snapToGrid w:val="0"/>
        <w:spacing w:after="0" w:line="240" w:lineRule="auto"/>
        <w:rPr>
          <w:rFonts w:ascii="Gotu" w:hAnsi="Gotu" w:cs="Gotu"/>
        </w:rPr>
      </w:pPr>
      <w:r w:rsidRPr="008F3F3A">
        <w:rPr>
          <w:rFonts w:ascii="Gotu" w:hAnsi="Gotu" w:cs="Gotu"/>
          <w:u w:val="single"/>
        </w:rPr>
        <w:t xml:space="preserve">Why </w:t>
      </w:r>
      <w:r>
        <w:rPr>
          <w:rFonts w:ascii="Gotu" w:hAnsi="Gotu" w:cs="Gotu"/>
          <w:u w:val="single"/>
        </w:rPr>
        <w:t xml:space="preserve">wearable tech firms are </w:t>
      </w:r>
      <w:r w:rsidRPr="008F3F3A">
        <w:rPr>
          <w:rFonts w:ascii="Gotu" w:hAnsi="Gotu" w:cs="Gotu"/>
          <w:u w:val="single"/>
        </w:rPr>
        <w:t>our target:</w:t>
      </w:r>
      <w:r>
        <w:rPr>
          <w:rFonts w:ascii="Gotu" w:hAnsi="Gotu" w:cs="Gotu"/>
        </w:rPr>
        <w:t xml:space="preserve"> </w:t>
      </w:r>
      <w:r w:rsidR="00165FC2" w:rsidRPr="00000AE5">
        <w:rPr>
          <w:rFonts w:ascii="Gotu" w:hAnsi="Gotu" w:cs="Gotu"/>
        </w:rPr>
        <w:t xml:space="preserve">Some wearables like Fitbit Sense 2, Sense, and the Samsung Galaxy watch already offer features like stress tracking, guided breathing and meditation but </w:t>
      </w:r>
      <w:r w:rsidR="00165FC2" w:rsidRPr="00165FC2">
        <w:rPr>
          <w:rFonts w:ascii="Gotu" w:hAnsi="Gotu" w:cs="Gotu"/>
        </w:rPr>
        <w:t>are not yet customizing how they communicate the meaning of the tracking data to their customers, or data variability, to be relevant to the state of their customer’s mind-body right now.</w:t>
      </w:r>
    </w:p>
    <w:p w:rsidR="00740093" w:rsidRDefault="00740093" w:rsidP="005A6FE0">
      <w:pPr>
        <w:snapToGrid w:val="0"/>
        <w:spacing w:after="0" w:line="240" w:lineRule="auto"/>
        <w:rPr>
          <w:rFonts w:ascii="Gotu" w:hAnsi="Gotu" w:cs="Gotu"/>
        </w:rPr>
      </w:pPr>
    </w:p>
    <w:p w:rsidR="00165FC2" w:rsidRDefault="00740093" w:rsidP="005A6FE0">
      <w:pPr>
        <w:snapToGrid w:val="0"/>
        <w:spacing w:after="0" w:line="240" w:lineRule="auto"/>
        <w:rPr>
          <w:rFonts w:ascii="Gotu" w:hAnsi="Gotu" w:cs="Gotu"/>
        </w:rPr>
      </w:pPr>
      <w:r w:rsidRPr="003E211F">
        <w:rPr>
          <w:rFonts w:ascii="Gotu" w:hAnsi="Gotu" w:cs="Gotu"/>
          <w:u w:val="single"/>
        </w:rPr>
        <w:t>Problem</w:t>
      </w:r>
      <w:r>
        <w:rPr>
          <w:rFonts w:ascii="Gotu" w:hAnsi="Gotu" w:cs="Gotu"/>
        </w:rPr>
        <w:t xml:space="preserve">: </w:t>
      </w:r>
      <w:r w:rsidR="003E211F">
        <w:rPr>
          <w:rFonts w:ascii="Gotu" w:hAnsi="Gotu" w:cs="Gotu"/>
        </w:rPr>
        <w:t>Wearables users are not given a context for understanding variation in their bodies over time or why their readings differ from other people.</w:t>
      </w:r>
      <w:r w:rsidR="004A4F8C">
        <w:rPr>
          <w:rFonts w:ascii="Gotu" w:hAnsi="Gotu" w:cs="Gotu"/>
        </w:rPr>
        <w:t xml:space="preserve"> </w:t>
      </w:r>
      <w:r>
        <w:rPr>
          <w:rFonts w:ascii="Gotu" w:hAnsi="Gotu" w:cs="Gotu"/>
        </w:rPr>
        <w:t xml:space="preserve">Currently, in order to understand what their tracking readings mean, wearables users are provided with ranges </w:t>
      </w:r>
      <w:r w:rsidR="00B82E70">
        <w:rPr>
          <w:rFonts w:ascii="Gotu" w:hAnsi="Gotu" w:cs="Gotu"/>
        </w:rPr>
        <w:t>for</w:t>
      </w:r>
      <w:r>
        <w:rPr>
          <w:rFonts w:ascii="Gotu" w:hAnsi="Gotu" w:cs="Gotu"/>
        </w:rPr>
        <w:t xml:space="preserve"> a general population that are</w:t>
      </w:r>
      <w:r w:rsidR="005F4D8C">
        <w:rPr>
          <w:rFonts w:ascii="Gotu" w:hAnsi="Gotu" w:cs="Gotu"/>
        </w:rPr>
        <w:t xml:space="preserve"> correlative</w:t>
      </w:r>
      <w:r>
        <w:rPr>
          <w:rFonts w:ascii="Gotu" w:hAnsi="Gotu" w:cs="Gotu"/>
        </w:rPr>
        <w:t xml:space="preserve"> not</w:t>
      </w:r>
      <w:r w:rsidR="005F4D8C">
        <w:rPr>
          <w:rFonts w:ascii="Gotu" w:hAnsi="Gotu" w:cs="Gotu"/>
        </w:rPr>
        <w:t xml:space="preserve"> causative or</w:t>
      </w:r>
      <w:r>
        <w:rPr>
          <w:rFonts w:ascii="Gotu" w:hAnsi="Gotu" w:cs="Gotu"/>
        </w:rPr>
        <w:t xml:space="preserve"> personalized and might not appl</w:t>
      </w:r>
      <w:r w:rsidR="00165FC2">
        <w:rPr>
          <w:rFonts w:ascii="Gotu" w:hAnsi="Gotu" w:cs="Gotu"/>
        </w:rPr>
        <w:t>y</w:t>
      </w:r>
      <w:r>
        <w:rPr>
          <w:rFonts w:ascii="Gotu" w:hAnsi="Gotu" w:cs="Gotu"/>
        </w:rPr>
        <w:t xml:space="preserve"> to their bodies at that moment. Readings</w:t>
      </w:r>
      <w:r w:rsidRPr="00C41AE9">
        <w:rPr>
          <w:rFonts w:ascii="Gotu" w:hAnsi="Gotu" w:cs="Gotu"/>
        </w:rPr>
        <w:t xml:space="preserve"> can vary widely over 24 hours, the course of a week</w:t>
      </w:r>
      <w:r w:rsidR="003E211F">
        <w:rPr>
          <w:rFonts w:ascii="Gotu" w:hAnsi="Gotu" w:cs="Gotu"/>
        </w:rPr>
        <w:t xml:space="preserve">. </w:t>
      </w:r>
    </w:p>
    <w:p w:rsidR="00165FC2" w:rsidRDefault="00165FC2" w:rsidP="005A6FE0">
      <w:pPr>
        <w:snapToGrid w:val="0"/>
        <w:spacing w:after="0" w:line="240" w:lineRule="auto"/>
        <w:rPr>
          <w:rFonts w:ascii="Gotu" w:hAnsi="Gotu" w:cs="Gotu"/>
        </w:rPr>
      </w:pPr>
    </w:p>
    <w:p w:rsidR="00596183" w:rsidRDefault="00B82E70" w:rsidP="005A6FE0">
      <w:pPr>
        <w:snapToGrid w:val="0"/>
        <w:spacing w:after="0" w:line="240" w:lineRule="auto"/>
        <w:rPr>
          <w:rFonts w:ascii="Gotu" w:hAnsi="Gotu" w:cs="Gotu"/>
        </w:rPr>
      </w:pPr>
      <w:r>
        <w:rPr>
          <w:rFonts w:ascii="Gotu" w:hAnsi="Gotu" w:cs="Gotu"/>
        </w:rPr>
        <w:t>W</w:t>
      </w:r>
      <w:r w:rsidRPr="00000AE5">
        <w:rPr>
          <w:rFonts w:ascii="Gotu" w:hAnsi="Gotu" w:cs="Gotu"/>
        </w:rPr>
        <w:t xml:space="preserve">earables </w:t>
      </w:r>
      <w:r>
        <w:rPr>
          <w:rFonts w:ascii="Gotu" w:hAnsi="Gotu" w:cs="Gotu"/>
        </w:rPr>
        <w:t>offer</w:t>
      </w:r>
      <w:r w:rsidR="00E50F3A">
        <w:rPr>
          <w:rFonts w:ascii="Gotu" w:hAnsi="Gotu" w:cs="Gotu"/>
        </w:rPr>
        <w:t xml:space="preserve"> biomedical</w:t>
      </w:r>
      <w:r>
        <w:rPr>
          <w:rFonts w:ascii="Gotu" w:hAnsi="Gotu" w:cs="Gotu"/>
        </w:rPr>
        <w:t xml:space="preserve"> data interpretations </w:t>
      </w:r>
      <w:r w:rsidRPr="00000AE5">
        <w:rPr>
          <w:rFonts w:ascii="Gotu" w:hAnsi="Gotu" w:cs="Gotu"/>
        </w:rPr>
        <w:t xml:space="preserve">from a Western science perspective in </w:t>
      </w:r>
      <w:r w:rsidR="00307902">
        <w:rPr>
          <w:rFonts w:ascii="Gotu" w:hAnsi="Gotu" w:cs="Gotu"/>
        </w:rPr>
        <w:t xml:space="preserve">a </w:t>
      </w:r>
      <w:r w:rsidRPr="00000AE5">
        <w:rPr>
          <w:rFonts w:ascii="Gotu" w:hAnsi="Gotu" w:cs="Gotu"/>
        </w:rPr>
        <w:t>context of disease</w:t>
      </w:r>
      <w:r w:rsidR="00F17A9B">
        <w:rPr>
          <w:rFonts w:ascii="Gotu" w:hAnsi="Gotu" w:cs="Gotu"/>
        </w:rPr>
        <w:t xml:space="preserve">. What that means is </w:t>
      </w:r>
      <w:r w:rsidR="00307902">
        <w:rPr>
          <w:rFonts w:ascii="Gotu" w:hAnsi="Gotu" w:cs="Gotu"/>
        </w:rPr>
        <w:t xml:space="preserve">two people of the same age and gender with </w:t>
      </w:r>
      <w:r w:rsidR="00E50F3A">
        <w:rPr>
          <w:rFonts w:ascii="Gotu" w:hAnsi="Gotu" w:cs="Gotu"/>
        </w:rPr>
        <w:t xml:space="preserve">similar </w:t>
      </w:r>
      <w:r w:rsidR="00307902">
        <w:rPr>
          <w:rFonts w:ascii="Gotu" w:hAnsi="Gotu" w:cs="Gotu"/>
        </w:rPr>
        <w:t xml:space="preserve">readings are </w:t>
      </w:r>
      <w:r w:rsidR="00F17A9B">
        <w:rPr>
          <w:rFonts w:ascii="Gotu" w:hAnsi="Gotu" w:cs="Gotu"/>
        </w:rPr>
        <w:t xml:space="preserve">messaged </w:t>
      </w:r>
      <w:r w:rsidR="00DD633B">
        <w:rPr>
          <w:rFonts w:ascii="Gotu" w:hAnsi="Gotu" w:cs="Gotu"/>
        </w:rPr>
        <w:t xml:space="preserve">equally about </w:t>
      </w:r>
      <w:r w:rsidR="00307902">
        <w:rPr>
          <w:rFonts w:ascii="Gotu" w:hAnsi="Gotu" w:cs="Gotu"/>
        </w:rPr>
        <w:t>susceptib</w:t>
      </w:r>
      <w:r w:rsidR="00DD633B">
        <w:rPr>
          <w:rFonts w:ascii="Gotu" w:hAnsi="Gotu" w:cs="Gotu"/>
        </w:rPr>
        <w:t>ility</w:t>
      </w:r>
      <w:r w:rsidR="00307902">
        <w:rPr>
          <w:rFonts w:ascii="Gotu" w:hAnsi="Gotu" w:cs="Gotu"/>
        </w:rPr>
        <w:t xml:space="preserve"> to the same disease(s)</w:t>
      </w:r>
      <w:r w:rsidR="00DD633B">
        <w:rPr>
          <w:rFonts w:ascii="Gotu" w:hAnsi="Gotu" w:cs="Gotu"/>
        </w:rPr>
        <w:t xml:space="preserve"> despite</w:t>
      </w:r>
      <w:r w:rsidR="004A4F8C">
        <w:rPr>
          <w:rFonts w:ascii="Gotu" w:hAnsi="Gotu" w:cs="Gotu"/>
        </w:rPr>
        <w:t xml:space="preserve"> </w:t>
      </w:r>
      <w:r w:rsidR="00DD633B">
        <w:rPr>
          <w:rFonts w:ascii="Gotu" w:hAnsi="Gotu" w:cs="Gotu"/>
        </w:rPr>
        <w:t>two people</w:t>
      </w:r>
      <w:r w:rsidR="00E50F3A">
        <w:rPr>
          <w:rFonts w:ascii="Gotu" w:hAnsi="Gotu" w:cs="Gotu"/>
        </w:rPr>
        <w:t>s’</w:t>
      </w:r>
      <w:r w:rsidR="00DD633B">
        <w:rPr>
          <w:rFonts w:ascii="Gotu" w:hAnsi="Gotu" w:cs="Gotu"/>
        </w:rPr>
        <w:t xml:space="preserve"> readings </w:t>
      </w:r>
      <w:r w:rsidR="00E50F3A">
        <w:rPr>
          <w:rFonts w:ascii="Gotu" w:hAnsi="Gotu" w:cs="Gotu"/>
        </w:rPr>
        <w:t xml:space="preserve">are generally </w:t>
      </w:r>
      <w:r w:rsidR="00DD633B">
        <w:rPr>
          <w:rFonts w:ascii="Gotu" w:hAnsi="Gotu" w:cs="Gotu"/>
        </w:rPr>
        <w:t>for entirely different reasons</w:t>
      </w:r>
      <w:r w:rsidR="00307902">
        <w:rPr>
          <w:rFonts w:ascii="Gotu" w:hAnsi="Gotu" w:cs="Gotu"/>
        </w:rPr>
        <w:t xml:space="preserve">. </w:t>
      </w:r>
      <w:r w:rsidR="004A4F8C">
        <w:rPr>
          <w:rFonts w:ascii="Gotu" w:hAnsi="Gotu" w:cs="Gotu"/>
        </w:rPr>
        <w:t xml:space="preserve">The person receiving messages they are stressed and </w:t>
      </w:r>
      <w:r w:rsidR="005F4D8C">
        <w:rPr>
          <w:rFonts w:ascii="Gotu" w:hAnsi="Gotu" w:cs="Gotu"/>
        </w:rPr>
        <w:t>must</w:t>
      </w:r>
      <w:r w:rsidR="004A4F8C">
        <w:rPr>
          <w:rFonts w:ascii="Gotu" w:hAnsi="Gotu" w:cs="Gotu"/>
        </w:rPr>
        <w:t xml:space="preserve"> ‘be mindful’ could just be excited or engaged in something. </w:t>
      </w:r>
      <w:r w:rsidR="00596183">
        <w:rPr>
          <w:rFonts w:ascii="Gotu" w:hAnsi="Gotu" w:cs="Gotu"/>
        </w:rPr>
        <w:t>T</w:t>
      </w:r>
      <w:r w:rsidR="00B47E30">
        <w:rPr>
          <w:rFonts w:ascii="Gotu" w:hAnsi="Gotu" w:cs="Gotu"/>
        </w:rPr>
        <w:t xml:space="preserve">he result </w:t>
      </w:r>
      <w:r w:rsidR="00596183">
        <w:rPr>
          <w:rFonts w:ascii="Gotu" w:hAnsi="Gotu" w:cs="Gotu"/>
        </w:rPr>
        <w:t xml:space="preserve">is </w:t>
      </w:r>
      <w:r w:rsidR="00B47E30">
        <w:rPr>
          <w:rFonts w:ascii="Gotu" w:hAnsi="Gotu" w:cs="Gotu"/>
        </w:rPr>
        <w:t>th</w:t>
      </w:r>
      <w:r w:rsidR="00DD633B">
        <w:rPr>
          <w:rFonts w:ascii="Gotu" w:hAnsi="Gotu" w:cs="Gotu"/>
        </w:rPr>
        <w:t xml:space="preserve">at </w:t>
      </w:r>
      <w:r w:rsidR="005F4D8C">
        <w:rPr>
          <w:rFonts w:ascii="Gotu" w:hAnsi="Gotu" w:cs="Gotu"/>
        </w:rPr>
        <w:t xml:space="preserve">wearables messaging—from </w:t>
      </w:r>
      <w:r w:rsidR="00B47E30">
        <w:rPr>
          <w:rFonts w:ascii="Gotu" w:hAnsi="Gotu" w:cs="Gotu"/>
        </w:rPr>
        <w:t>a</w:t>
      </w:r>
      <w:r w:rsidR="000A0238">
        <w:rPr>
          <w:rFonts w:ascii="Gotu" w:hAnsi="Gotu" w:cs="Gotu"/>
        </w:rPr>
        <w:t xml:space="preserve"> too high</w:t>
      </w:r>
      <w:r w:rsidR="005F4D8C">
        <w:rPr>
          <w:rFonts w:ascii="Gotu" w:hAnsi="Gotu" w:cs="Gotu"/>
        </w:rPr>
        <w:t>/</w:t>
      </w:r>
      <w:r w:rsidR="000A0238">
        <w:rPr>
          <w:rFonts w:ascii="Gotu" w:hAnsi="Gotu" w:cs="Gotu"/>
        </w:rPr>
        <w:t>low reading</w:t>
      </w:r>
      <w:r w:rsidR="005F4D8C">
        <w:rPr>
          <w:rFonts w:ascii="Gotu" w:hAnsi="Gotu" w:cs="Gotu"/>
        </w:rPr>
        <w:t xml:space="preserve"> or a disease projection—c</w:t>
      </w:r>
      <w:r>
        <w:rPr>
          <w:rFonts w:ascii="Gotu" w:hAnsi="Gotu" w:cs="Gotu"/>
        </w:rPr>
        <w:t>ause</w:t>
      </w:r>
      <w:r w:rsidR="0080312D">
        <w:rPr>
          <w:rFonts w:ascii="Gotu" w:hAnsi="Gotu" w:cs="Gotu"/>
        </w:rPr>
        <w:t xml:space="preserve"> stress for</w:t>
      </w:r>
      <w:r w:rsidR="000A0238">
        <w:rPr>
          <w:rFonts w:ascii="Gotu" w:hAnsi="Gotu" w:cs="Gotu"/>
        </w:rPr>
        <w:t xml:space="preserve"> </w:t>
      </w:r>
      <w:r w:rsidR="00165FC2">
        <w:rPr>
          <w:rFonts w:ascii="Gotu" w:hAnsi="Gotu" w:cs="Gotu"/>
        </w:rPr>
        <w:t xml:space="preserve">wearables </w:t>
      </w:r>
      <w:r w:rsidR="000A0238">
        <w:rPr>
          <w:rFonts w:ascii="Gotu" w:hAnsi="Gotu" w:cs="Gotu"/>
        </w:rPr>
        <w:t>users</w:t>
      </w:r>
      <w:r w:rsidR="0080312D">
        <w:rPr>
          <w:rFonts w:ascii="Gotu" w:hAnsi="Gotu" w:cs="Gotu"/>
        </w:rPr>
        <w:t xml:space="preserve"> </w:t>
      </w:r>
      <w:r w:rsidR="00DD633B">
        <w:rPr>
          <w:rFonts w:ascii="Gotu" w:hAnsi="Gotu" w:cs="Gotu"/>
        </w:rPr>
        <w:t>without recourse</w:t>
      </w:r>
      <w:r w:rsidR="005F4D8C">
        <w:rPr>
          <w:rFonts w:ascii="Gotu" w:hAnsi="Gotu" w:cs="Gotu"/>
        </w:rPr>
        <w:t xml:space="preserve"> </w:t>
      </w:r>
      <w:r w:rsidR="00307902">
        <w:rPr>
          <w:rFonts w:ascii="Gotu" w:hAnsi="Gotu" w:cs="Gotu"/>
        </w:rPr>
        <w:t>b</w:t>
      </w:r>
      <w:r w:rsidR="00B47E30">
        <w:rPr>
          <w:rFonts w:ascii="Gotu" w:hAnsi="Gotu" w:cs="Gotu"/>
        </w:rPr>
        <w:t>eyond</w:t>
      </w:r>
      <w:r>
        <w:rPr>
          <w:rFonts w:ascii="Gotu" w:hAnsi="Gotu" w:cs="Gotu"/>
        </w:rPr>
        <w:t xml:space="preserve"> </w:t>
      </w:r>
      <w:r w:rsidR="007D6E81">
        <w:rPr>
          <w:rFonts w:ascii="Gotu" w:hAnsi="Gotu" w:cs="Gotu"/>
        </w:rPr>
        <w:t xml:space="preserve">hoping their next reading is better </w:t>
      </w:r>
      <w:r w:rsidR="00307902">
        <w:rPr>
          <w:rFonts w:ascii="Gotu" w:hAnsi="Gotu" w:cs="Gotu"/>
        </w:rPr>
        <w:t>but</w:t>
      </w:r>
      <w:r>
        <w:rPr>
          <w:rFonts w:ascii="Gotu" w:hAnsi="Gotu" w:cs="Gotu"/>
        </w:rPr>
        <w:t xml:space="preserve"> </w:t>
      </w:r>
      <w:r w:rsidR="00B47E30">
        <w:rPr>
          <w:rFonts w:ascii="Gotu" w:hAnsi="Gotu" w:cs="Gotu"/>
        </w:rPr>
        <w:t>compounding the</w:t>
      </w:r>
      <w:r>
        <w:rPr>
          <w:rFonts w:ascii="Gotu" w:hAnsi="Gotu" w:cs="Gotu"/>
        </w:rPr>
        <w:t xml:space="preserve"> stress </w:t>
      </w:r>
      <w:r w:rsidR="00B47E30">
        <w:rPr>
          <w:rFonts w:ascii="Gotu" w:hAnsi="Gotu" w:cs="Gotu"/>
        </w:rPr>
        <w:t>and fear of</w:t>
      </w:r>
      <w:r>
        <w:rPr>
          <w:rFonts w:ascii="Gotu" w:hAnsi="Gotu" w:cs="Gotu"/>
        </w:rPr>
        <w:t xml:space="preserve"> disease whe</w:t>
      </w:r>
      <w:r w:rsidR="007D6E81">
        <w:rPr>
          <w:rFonts w:ascii="Gotu" w:hAnsi="Gotu" w:cs="Gotu"/>
        </w:rPr>
        <w:t>n it’s</w:t>
      </w:r>
      <w:r>
        <w:rPr>
          <w:rFonts w:ascii="Gotu" w:hAnsi="Gotu" w:cs="Gotu"/>
        </w:rPr>
        <w:t xml:space="preserve"> not.</w:t>
      </w:r>
      <w:r w:rsidR="00165FC2">
        <w:rPr>
          <w:rFonts w:ascii="Gotu" w:hAnsi="Gotu" w:cs="Gotu"/>
        </w:rPr>
        <w:t xml:space="preserve"> </w:t>
      </w:r>
    </w:p>
    <w:p w:rsidR="00342998" w:rsidRDefault="00342998" w:rsidP="00342998">
      <w:pPr>
        <w:snapToGrid w:val="0"/>
        <w:spacing w:after="0" w:line="240" w:lineRule="auto"/>
        <w:rPr>
          <w:rFonts w:ascii="Gotu" w:hAnsi="Gotu" w:cs="Gotu"/>
        </w:rPr>
      </w:pPr>
    </w:p>
    <w:p w:rsidR="00342998" w:rsidRDefault="00342998" w:rsidP="00342998">
      <w:pPr>
        <w:snapToGrid w:val="0"/>
        <w:spacing w:after="0" w:line="240" w:lineRule="auto"/>
        <w:ind w:left="432" w:right="432"/>
        <w:rPr>
          <w:rFonts w:ascii="Gotu" w:hAnsi="Gotu" w:cs="Gotu"/>
        </w:rPr>
      </w:pPr>
      <w:r>
        <w:rPr>
          <w:rFonts w:ascii="Gotu" w:hAnsi="Gotu" w:cs="Gotu"/>
        </w:rPr>
        <w:lastRenderedPageBreak/>
        <w:t>“</w:t>
      </w:r>
      <w:r w:rsidRPr="00F1718F">
        <w:rPr>
          <w:rFonts w:ascii="Gotu" w:hAnsi="Gotu" w:cs="Gotu"/>
        </w:rPr>
        <w:t>I’m really stressed, apparently, and this smartwatch wants me to think about it</w:t>
      </w:r>
      <w:r>
        <w:rPr>
          <w:rFonts w:ascii="Gotu" w:hAnsi="Gotu" w:cs="Gotu"/>
        </w:rPr>
        <w:t>. I</w:t>
      </w:r>
      <w:r w:rsidRPr="00F1718F">
        <w:rPr>
          <w:rFonts w:ascii="Gotu" w:hAnsi="Gotu" w:cs="Gotu"/>
        </w:rPr>
        <w:t>t’s always searching for signs of stress. For a week, it buzzed incessantly as we constantly worried</w:t>
      </w:r>
      <w:r>
        <w:rPr>
          <w:rFonts w:ascii="Gotu" w:hAnsi="Gotu" w:cs="Gotu"/>
        </w:rPr>
        <w:t xml:space="preserve">.” </w:t>
      </w:r>
      <w:hyperlink r:id="rId11" w:history="1">
        <w:r w:rsidRPr="00F1718F">
          <w:rPr>
            <w:rStyle w:val="Hyperlink"/>
            <w:rFonts w:ascii="Gotu" w:hAnsi="Gotu" w:cs="Gotu"/>
          </w:rPr>
          <w:t>Fitbit Sense 2 review</w:t>
        </w:r>
      </w:hyperlink>
    </w:p>
    <w:p w:rsidR="00342998" w:rsidRDefault="00342998" w:rsidP="005A6FE0">
      <w:pPr>
        <w:snapToGrid w:val="0"/>
        <w:spacing w:after="0" w:line="240" w:lineRule="auto"/>
        <w:rPr>
          <w:rFonts w:ascii="Gotu" w:hAnsi="Gotu" w:cs="Gotu"/>
        </w:rPr>
      </w:pPr>
    </w:p>
    <w:p w:rsidR="00000AE5" w:rsidRDefault="00D76A03" w:rsidP="005A6FE0">
      <w:pPr>
        <w:snapToGrid w:val="0"/>
        <w:spacing w:after="0" w:line="240" w:lineRule="auto"/>
        <w:rPr>
          <w:rFonts w:ascii="Gotu" w:hAnsi="Gotu" w:cs="Gotu"/>
        </w:rPr>
      </w:pPr>
      <w:r>
        <w:rPr>
          <w:rFonts w:ascii="Gotu" w:hAnsi="Gotu" w:cs="Gotu"/>
        </w:rPr>
        <w:t xml:space="preserve">By contrast, </w:t>
      </w:r>
      <w:r w:rsidR="00D82BB1">
        <w:rPr>
          <w:rFonts w:ascii="Gotu" w:hAnsi="Gotu" w:cs="Gotu"/>
        </w:rPr>
        <w:t xml:space="preserve">Eastern approaches </w:t>
      </w:r>
      <w:r w:rsidR="00DD633B">
        <w:rPr>
          <w:rFonts w:ascii="Gotu" w:hAnsi="Gotu" w:cs="Gotu"/>
        </w:rPr>
        <w:t xml:space="preserve">focus on preventing </w:t>
      </w:r>
      <w:r w:rsidR="005F4D8C">
        <w:rPr>
          <w:rFonts w:ascii="Gotu" w:hAnsi="Gotu" w:cs="Gotu"/>
        </w:rPr>
        <w:t xml:space="preserve">anxiety and </w:t>
      </w:r>
      <w:r w:rsidR="00DD633B">
        <w:rPr>
          <w:rFonts w:ascii="Gotu" w:hAnsi="Gotu" w:cs="Gotu"/>
        </w:rPr>
        <w:t xml:space="preserve">disease by </w:t>
      </w:r>
      <w:r>
        <w:rPr>
          <w:rFonts w:ascii="Gotu" w:hAnsi="Gotu" w:cs="Gotu"/>
        </w:rPr>
        <w:t>addressing</w:t>
      </w:r>
      <w:r w:rsidR="00D82BB1">
        <w:rPr>
          <w:rFonts w:ascii="Gotu" w:hAnsi="Gotu" w:cs="Gotu"/>
        </w:rPr>
        <w:t xml:space="preserve"> what each person is experiencing </w:t>
      </w:r>
      <w:r w:rsidR="00DD633B">
        <w:rPr>
          <w:rFonts w:ascii="Gotu" w:hAnsi="Gotu" w:cs="Gotu"/>
        </w:rPr>
        <w:t>in real time</w:t>
      </w:r>
      <w:r w:rsidR="00D82BB1">
        <w:rPr>
          <w:rFonts w:ascii="Gotu" w:hAnsi="Gotu" w:cs="Gotu"/>
        </w:rPr>
        <w:t>. A</w:t>
      </w:r>
      <w:r w:rsidR="004577F4">
        <w:rPr>
          <w:rFonts w:ascii="Gotu" w:hAnsi="Gotu" w:cs="Gotu"/>
        </w:rPr>
        <w:t xml:space="preserve"> personalized </w:t>
      </w:r>
      <w:r w:rsidR="00000AE5" w:rsidRPr="00000AE5">
        <w:rPr>
          <w:rFonts w:ascii="Gotu" w:hAnsi="Gotu" w:cs="Gotu"/>
        </w:rPr>
        <w:t>pattern</w:t>
      </w:r>
      <w:r w:rsidR="004577F4">
        <w:rPr>
          <w:rFonts w:ascii="Gotu" w:hAnsi="Gotu" w:cs="Gotu"/>
        </w:rPr>
        <w:t xml:space="preserve"> </w:t>
      </w:r>
      <w:r w:rsidR="00000AE5" w:rsidRPr="00000AE5">
        <w:rPr>
          <w:rFonts w:ascii="Gotu" w:hAnsi="Gotu" w:cs="Gotu"/>
        </w:rPr>
        <w:t>of symptoms</w:t>
      </w:r>
      <w:r w:rsidR="00596183">
        <w:rPr>
          <w:rFonts w:ascii="Gotu" w:hAnsi="Gotu" w:cs="Gotu"/>
        </w:rPr>
        <w:t xml:space="preserve"> </w:t>
      </w:r>
      <w:r w:rsidR="00D82BB1">
        <w:rPr>
          <w:rFonts w:ascii="Gotu" w:hAnsi="Gotu" w:cs="Gotu"/>
        </w:rPr>
        <w:t xml:space="preserve">is detected </w:t>
      </w:r>
      <w:r w:rsidR="001A256C">
        <w:rPr>
          <w:rFonts w:ascii="Gotu" w:hAnsi="Gotu" w:cs="Gotu"/>
        </w:rPr>
        <w:t>from</w:t>
      </w:r>
      <w:r w:rsidR="00000AE5" w:rsidRPr="00000AE5">
        <w:rPr>
          <w:rFonts w:ascii="Gotu" w:hAnsi="Gotu" w:cs="Gotu"/>
        </w:rPr>
        <w:t xml:space="preserve"> </w:t>
      </w:r>
      <w:r w:rsidR="00596183">
        <w:rPr>
          <w:rFonts w:ascii="Gotu" w:hAnsi="Gotu" w:cs="Gotu"/>
        </w:rPr>
        <w:t>physical signs of</w:t>
      </w:r>
      <w:r w:rsidR="00000AE5" w:rsidRPr="00000AE5">
        <w:rPr>
          <w:rFonts w:ascii="Gotu" w:hAnsi="Gotu" w:cs="Gotu"/>
        </w:rPr>
        <w:t xml:space="preserve"> </w:t>
      </w:r>
      <w:r w:rsidR="001A256C">
        <w:rPr>
          <w:rFonts w:ascii="Gotu" w:hAnsi="Gotu" w:cs="Gotu"/>
        </w:rPr>
        <w:t xml:space="preserve">bodily </w:t>
      </w:r>
      <w:r w:rsidR="00000AE5" w:rsidRPr="00000AE5">
        <w:rPr>
          <w:rFonts w:ascii="Gotu" w:hAnsi="Gotu" w:cs="Gotu"/>
        </w:rPr>
        <w:t>stress</w:t>
      </w:r>
      <w:r w:rsidR="00596183">
        <w:rPr>
          <w:rFonts w:ascii="Gotu" w:hAnsi="Gotu" w:cs="Gotu"/>
        </w:rPr>
        <w:t xml:space="preserve"> and imbalance</w:t>
      </w:r>
      <w:r w:rsidR="00000AE5" w:rsidRPr="00000AE5">
        <w:rPr>
          <w:rFonts w:ascii="Gotu" w:hAnsi="Gotu" w:cs="Gotu"/>
        </w:rPr>
        <w:t xml:space="preserve"> </w:t>
      </w:r>
      <w:r w:rsidR="001A256C">
        <w:rPr>
          <w:rFonts w:ascii="Gotu" w:hAnsi="Gotu" w:cs="Gotu"/>
        </w:rPr>
        <w:t>like dry skin, insomnia</w:t>
      </w:r>
      <w:r w:rsidR="000F1284">
        <w:rPr>
          <w:rFonts w:ascii="Gotu" w:hAnsi="Gotu" w:cs="Gotu"/>
        </w:rPr>
        <w:t>, indigestion,</w:t>
      </w:r>
      <w:r w:rsidR="00D82BB1">
        <w:rPr>
          <w:rFonts w:ascii="Gotu" w:hAnsi="Gotu" w:cs="Gotu"/>
        </w:rPr>
        <w:t xml:space="preserve"> or</w:t>
      </w:r>
      <w:r w:rsidR="000F1284">
        <w:rPr>
          <w:rFonts w:ascii="Gotu" w:hAnsi="Gotu" w:cs="Gotu"/>
        </w:rPr>
        <w:t xml:space="preserve"> irritability</w:t>
      </w:r>
      <w:r w:rsidR="001A256C">
        <w:rPr>
          <w:rFonts w:ascii="Gotu" w:hAnsi="Gotu" w:cs="Gotu"/>
        </w:rPr>
        <w:t xml:space="preserve"> </w:t>
      </w:r>
      <w:r w:rsidR="00416876">
        <w:rPr>
          <w:rFonts w:ascii="Gotu" w:hAnsi="Gotu" w:cs="Gotu"/>
        </w:rPr>
        <w:t>that could</w:t>
      </w:r>
      <w:r w:rsidR="00000AE5" w:rsidRPr="00000AE5">
        <w:rPr>
          <w:rFonts w:ascii="Gotu" w:hAnsi="Gotu" w:cs="Gotu"/>
        </w:rPr>
        <w:t xml:space="preserve"> contribute to disease over time</w:t>
      </w:r>
      <w:r w:rsidR="007D6E81">
        <w:rPr>
          <w:rFonts w:ascii="Gotu" w:hAnsi="Gotu" w:cs="Gotu"/>
        </w:rPr>
        <w:t xml:space="preserve"> but</w:t>
      </w:r>
      <w:r w:rsidR="009C7602">
        <w:rPr>
          <w:rFonts w:ascii="Gotu" w:hAnsi="Gotu" w:cs="Gotu"/>
        </w:rPr>
        <w:t xml:space="preserve"> </w:t>
      </w:r>
      <w:r w:rsidR="007D6E81">
        <w:rPr>
          <w:rFonts w:ascii="Gotu" w:hAnsi="Gotu" w:cs="Gotu"/>
        </w:rPr>
        <w:t>c</w:t>
      </w:r>
      <w:r w:rsidR="00D82BB1">
        <w:rPr>
          <w:rFonts w:ascii="Gotu" w:hAnsi="Gotu" w:cs="Gotu"/>
        </w:rPr>
        <w:t>an</w:t>
      </w:r>
      <w:r w:rsidR="007D6E81">
        <w:rPr>
          <w:rFonts w:ascii="Gotu" w:hAnsi="Gotu" w:cs="Gotu"/>
        </w:rPr>
        <w:t xml:space="preserve"> be addressed immediately</w:t>
      </w:r>
      <w:r w:rsidR="00596183">
        <w:rPr>
          <w:rFonts w:ascii="Gotu" w:hAnsi="Gotu" w:cs="Gotu"/>
        </w:rPr>
        <w:t xml:space="preserve"> </w:t>
      </w:r>
      <w:r w:rsidR="009C7602">
        <w:rPr>
          <w:rFonts w:ascii="Gotu" w:hAnsi="Gotu" w:cs="Gotu"/>
        </w:rPr>
        <w:t>by</w:t>
      </w:r>
      <w:r w:rsidR="00596183">
        <w:rPr>
          <w:rFonts w:ascii="Gotu" w:hAnsi="Gotu" w:cs="Gotu"/>
        </w:rPr>
        <w:t xml:space="preserve"> </w:t>
      </w:r>
      <w:r w:rsidR="004577F4">
        <w:rPr>
          <w:rFonts w:ascii="Gotu" w:hAnsi="Gotu" w:cs="Gotu"/>
        </w:rPr>
        <w:t>restor</w:t>
      </w:r>
      <w:r w:rsidR="009C7602">
        <w:rPr>
          <w:rFonts w:ascii="Gotu" w:hAnsi="Gotu" w:cs="Gotu"/>
        </w:rPr>
        <w:t>ing</w:t>
      </w:r>
      <w:r w:rsidR="004577F4">
        <w:rPr>
          <w:rFonts w:ascii="Gotu" w:hAnsi="Gotu" w:cs="Gotu"/>
        </w:rPr>
        <w:t xml:space="preserve"> mind-body balance.</w:t>
      </w:r>
    </w:p>
    <w:p w:rsidR="003E211F" w:rsidRDefault="003E211F" w:rsidP="005A6FE0">
      <w:pPr>
        <w:snapToGrid w:val="0"/>
        <w:spacing w:after="0" w:line="240" w:lineRule="auto"/>
        <w:rPr>
          <w:rFonts w:ascii="Gotu" w:hAnsi="Gotu" w:cs="Gotu"/>
        </w:rPr>
      </w:pPr>
    </w:p>
    <w:p w:rsidR="00342998" w:rsidRDefault="003E211F" w:rsidP="00342998">
      <w:pPr>
        <w:snapToGrid w:val="0"/>
        <w:spacing w:after="0" w:line="240" w:lineRule="auto"/>
        <w:rPr>
          <w:rFonts w:ascii="Gotu" w:hAnsi="Gotu" w:cs="Gotu"/>
        </w:rPr>
      </w:pPr>
      <w:r w:rsidRPr="003E211F">
        <w:rPr>
          <w:rFonts w:ascii="Gotu" w:hAnsi="Gotu" w:cs="Gotu"/>
          <w:u w:val="single"/>
        </w:rPr>
        <w:t>Solution:</w:t>
      </w:r>
      <w:r>
        <w:rPr>
          <w:rFonts w:ascii="Gotu" w:hAnsi="Gotu" w:cs="Gotu"/>
        </w:rPr>
        <w:t xml:space="preserve"> </w:t>
      </w:r>
      <w:r w:rsidR="00342998">
        <w:rPr>
          <w:rFonts w:ascii="Gotu" w:hAnsi="Gotu" w:cs="Gotu"/>
        </w:rPr>
        <w:t xml:space="preserve">Wearables users of 5 Senses </w:t>
      </w:r>
      <w:r w:rsidR="00AD58F5">
        <w:rPr>
          <w:rFonts w:ascii="Gotu" w:hAnsi="Gotu" w:cs="Gotu"/>
        </w:rPr>
        <w:t xml:space="preserve">can achieve restorative results in a very short time with </w:t>
      </w:r>
      <w:r w:rsidR="00342998">
        <w:rPr>
          <w:rFonts w:ascii="Gotu" w:hAnsi="Gotu" w:cs="Gotu"/>
        </w:rPr>
        <w:t>access to the best of Western and Eastern detection methods</w:t>
      </w:r>
      <w:r w:rsidR="00AD58F5">
        <w:rPr>
          <w:rFonts w:ascii="Gotu" w:hAnsi="Gotu" w:cs="Gotu"/>
        </w:rPr>
        <w:t>.</w:t>
      </w:r>
    </w:p>
    <w:p w:rsidR="00264DD3" w:rsidRDefault="00264DD3" w:rsidP="005A6FE0">
      <w:pPr>
        <w:snapToGrid w:val="0"/>
        <w:spacing w:after="0" w:line="240" w:lineRule="auto"/>
        <w:rPr>
          <w:rFonts w:ascii="Gotu" w:hAnsi="Gotu" w:cs="Gotu"/>
        </w:rPr>
      </w:pPr>
    </w:p>
    <w:p w:rsidR="00AB415B" w:rsidRDefault="004A4F8C" w:rsidP="005A6FE0">
      <w:pPr>
        <w:snapToGrid w:val="0"/>
        <w:spacing w:after="0" w:line="240" w:lineRule="auto"/>
        <w:rPr>
          <w:rFonts w:ascii="Gotu" w:hAnsi="Gotu" w:cs="Gotu"/>
        </w:rPr>
      </w:pPr>
      <w:r>
        <w:rPr>
          <w:rFonts w:ascii="Gotu" w:hAnsi="Gotu" w:cs="Gotu"/>
        </w:rPr>
        <w:t xml:space="preserve">The 15 minutes </w:t>
      </w:r>
      <w:r w:rsidR="00264DD3">
        <w:rPr>
          <w:rFonts w:ascii="Gotu" w:hAnsi="Gotu" w:cs="Gotu"/>
        </w:rPr>
        <w:t>5 Senses</w:t>
      </w:r>
      <w:r>
        <w:rPr>
          <w:rFonts w:ascii="Gotu" w:hAnsi="Gotu" w:cs="Gotu"/>
        </w:rPr>
        <w:t xml:space="preserve"> program</w:t>
      </w:r>
      <w:r w:rsidR="00264DD3">
        <w:rPr>
          <w:rFonts w:ascii="Gotu" w:hAnsi="Gotu" w:cs="Gotu"/>
        </w:rPr>
        <w:t xml:space="preserve"> </w:t>
      </w:r>
      <w:r w:rsidR="00BF24ED">
        <w:rPr>
          <w:rFonts w:ascii="Gotu" w:hAnsi="Gotu" w:cs="Gotu"/>
        </w:rPr>
        <w:t>was</w:t>
      </w:r>
      <w:r w:rsidR="00264DD3">
        <w:rPr>
          <w:rFonts w:ascii="Gotu" w:hAnsi="Gotu" w:cs="Gotu"/>
        </w:rPr>
        <w:t xml:space="preserve"> formulated </w:t>
      </w:r>
      <w:r w:rsidR="00391D70">
        <w:rPr>
          <w:rFonts w:ascii="Gotu" w:hAnsi="Gotu" w:cs="Gotu"/>
        </w:rPr>
        <w:t>as</w:t>
      </w:r>
      <w:r w:rsidR="00264DD3">
        <w:rPr>
          <w:rFonts w:ascii="Gotu" w:hAnsi="Gotu" w:cs="Gotu"/>
        </w:rPr>
        <w:t xml:space="preserve"> 3 parts</w:t>
      </w:r>
      <w:r>
        <w:rPr>
          <w:rFonts w:ascii="Gotu" w:hAnsi="Gotu" w:cs="Gotu"/>
        </w:rPr>
        <w:t xml:space="preserve">, as </w:t>
      </w:r>
      <w:r w:rsidR="00BF24ED">
        <w:rPr>
          <w:rFonts w:ascii="Gotu" w:hAnsi="Gotu" w:cs="Gotu"/>
        </w:rPr>
        <w:t>a</w:t>
      </w:r>
      <w:r w:rsidR="0080312D">
        <w:rPr>
          <w:rFonts w:ascii="Gotu" w:hAnsi="Gotu" w:cs="Gotu"/>
        </w:rPr>
        <w:t xml:space="preserve"> stress reduction exercise </w:t>
      </w:r>
      <w:r w:rsidR="006531B0">
        <w:rPr>
          <w:rFonts w:ascii="Gotu" w:hAnsi="Gotu" w:cs="Gotu"/>
        </w:rPr>
        <w:t>followed by</w:t>
      </w:r>
      <w:r w:rsidR="00391D70">
        <w:rPr>
          <w:rFonts w:ascii="Gotu" w:hAnsi="Gotu" w:cs="Gotu"/>
        </w:rPr>
        <w:t xml:space="preserve"> a</w:t>
      </w:r>
      <w:r w:rsidR="006531B0">
        <w:rPr>
          <w:rFonts w:ascii="Gotu" w:hAnsi="Gotu" w:cs="Gotu"/>
        </w:rPr>
        <w:t xml:space="preserve"> diagnostic experience </w:t>
      </w:r>
      <w:r>
        <w:rPr>
          <w:rFonts w:ascii="Gotu" w:hAnsi="Gotu" w:cs="Gotu"/>
        </w:rPr>
        <w:t>then</w:t>
      </w:r>
      <w:r w:rsidR="006531B0">
        <w:rPr>
          <w:rFonts w:ascii="Gotu" w:hAnsi="Gotu" w:cs="Gotu"/>
        </w:rPr>
        <w:t xml:space="preserve"> an</w:t>
      </w:r>
      <w:r w:rsidR="00F56283">
        <w:rPr>
          <w:rFonts w:ascii="Gotu" w:hAnsi="Gotu" w:cs="Gotu"/>
        </w:rPr>
        <w:t xml:space="preserve"> energizing exercise </w:t>
      </w:r>
      <w:r w:rsidR="00BF24ED">
        <w:rPr>
          <w:rFonts w:ascii="Gotu" w:hAnsi="Gotu" w:cs="Gotu"/>
        </w:rPr>
        <w:t>for</w:t>
      </w:r>
      <w:r w:rsidR="00F56283">
        <w:rPr>
          <w:rFonts w:ascii="Gotu" w:hAnsi="Gotu" w:cs="Gotu"/>
        </w:rPr>
        <w:t xml:space="preserve"> a resilient and pro-active mindset</w:t>
      </w:r>
      <w:r w:rsidR="00EB3CF1">
        <w:rPr>
          <w:rFonts w:ascii="Gotu" w:hAnsi="Gotu" w:cs="Gotu"/>
        </w:rPr>
        <w:t xml:space="preserve">. </w:t>
      </w:r>
      <w:r w:rsidR="00BF24ED">
        <w:rPr>
          <w:rFonts w:ascii="Gotu" w:hAnsi="Gotu" w:cs="Gotu"/>
        </w:rPr>
        <w:t>The diagnostic experience</w:t>
      </w:r>
      <w:r w:rsidR="006531B0">
        <w:rPr>
          <w:rStyle w:val="FootnoteReference"/>
          <w:rFonts w:ascii="Gotu" w:hAnsi="Gotu" w:cs="Gotu"/>
        </w:rPr>
        <w:footnoteReference w:id="1"/>
      </w:r>
      <w:r w:rsidR="00BF24ED">
        <w:rPr>
          <w:rFonts w:ascii="Gotu" w:hAnsi="Gotu" w:cs="Gotu"/>
        </w:rPr>
        <w:t xml:space="preserve"> </w:t>
      </w:r>
      <w:r w:rsidR="006531B0">
        <w:rPr>
          <w:rFonts w:ascii="Gotu" w:hAnsi="Gotu" w:cs="Gotu"/>
        </w:rPr>
        <w:t>generates</w:t>
      </w:r>
      <w:r w:rsidR="00BF24ED">
        <w:rPr>
          <w:rFonts w:ascii="Gotu" w:hAnsi="Gotu" w:cs="Gotu"/>
        </w:rPr>
        <w:t xml:space="preserve"> insights on th</w:t>
      </w:r>
      <w:r>
        <w:rPr>
          <w:rFonts w:ascii="Gotu" w:hAnsi="Gotu" w:cs="Gotu"/>
        </w:rPr>
        <w:t>e</w:t>
      </w:r>
      <w:r w:rsidR="00BF24ED">
        <w:rPr>
          <w:rFonts w:ascii="Gotu" w:hAnsi="Gotu" w:cs="Gotu"/>
        </w:rPr>
        <w:t xml:space="preserve"> body’s overall balance right now and practical easy steps for restoring balance th</w:t>
      </w:r>
      <w:r w:rsidR="006531B0">
        <w:rPr>
          <w:rFonts w:ascii="Gotu" w:hAnsi="Gotu" w:cs="Gotu"/>
        </w:rPr>
        <w:t xml:space="preserve">at </w:t>
      </w:r>
      <w:r>
        <w:rPr>
          <w:rFonts w:ascii="Gotu" w:hAnsi="Gotu" w:cs="Gotu"/>
        </w:rPr>
        <w:t>are low effort and in reach</w:t>
      </w:r>
      <w:r w:rsidR="00BF24ED">
        <w:rPr>
          <w:rFonts w:ascii="Gotu" w:hAnsi="Gotu" w:cs="Gotu"/>
        </w:rPr>
        <w:t>.</w:t>
      </w:r>
      <w:r>
        <w:rPr>
          <w:rFonts w:ascii="Gotu" w:hAnsi="Gotu" w:cs="Gotu"/>
        </w:rPr>
        <w:t xml:space="preserve"> </w:t>
      </w:r>
      <w:r w:rsidR="00F56283">
        <w:rPr>
          <w:rFonts w:ascii="Gotu" w:hAnsi="Gotu" w:cs="Gotu"/>
        </w:rPr>
        <w:t xml:space="preserve">The overall effect for wearables users is restorative, regenerative and therapeutic. </w:t>
      </w:r>
    </w:p>
    <w:p w:rsidR="00AD58F5" w:rsidRDefault="00AD58F5" w:rsidP="005A6FE0">
      <w:pPr>
        <w:snapToGrid w:val="0"/>
        <w:spacing w:after="0" w:line="240" w:lineRule="auto"/>
        <w:rPr>
          <w:rFonts w:ascii="Gotu" w:hAnsi="Gotu" w:cs="Gotu"/>
        </w:rPr>
      </w:pPr>
    </w:p>
    <w:p w:rsidR="00AD58F5" w:rsidRDefault="00AD58F5" w:rsidP="00AD58F5">
      <w:pPr>
        <w:snapToGrid w:val="0"/>
        <w:spacing w:after="0" w:line="240" w:lineRule="auto"/>
        <w:rPr>
          <w:rFonts w:ascii="Gotu" w:hAnsi="Gotu" w:cs="Gotu"/>
        </w:rPr>
      </w:pPr>
      <w:r>
        <w:rPr>
          <w:rFonts w:ascii="Gotu" w:hAnsi="Gotu" w:cs="Gotu"/>
        </w:rPr>
        <w:t>W</w:t>
      </w:r>
      <w:r w:rsidRPr="00B82E70">
        <w:rPr>
          <w:rFonts w:ascii="Gotu" w:hAnsi="Gotu" w:cs="Gotu"/>
        </w:rPr>
        <w:t xml:space="preserve">earables users </w:t>
      </w:r>
      <w:r>
        <w:rPr>
          <w:rFonts w:ascii="Gotu" w:hAnsi="Gotu" w:cs="Gotu"/>
        </w:rPr>
        <w:t xml:space="preserve">of 5 Senses gain </w:t>
      </w:r>
      <w:r w:rsidRPr="00B82E70">
        <w:rPr>
          <w:rFonts w:ascii="Gotu" w:hAnsi="Gotu" w:cs="Gotu"/>
        </w:rPr>
        <w:t>more</w:t>
      </w:r>
      <w:r>
        <w:rPr>
          <w:rFonts w:ascii="Gotu" w:hAnsi="Gotu" w:cs="Gotu"/>
        </w:rPr>
        <w:t xml:space="preserve"> personal</w:t>
      </w:r>
      <w:r w:rsidRPr="00B82E70">
        <w:rPr>
          <w:rFonts w:ascii="Gotu" w:hAnsi="Gotu" w:cs="Gotu"/>
        </w:rPr>
        <w:t xml:space="preserve"> power to understand </w:t>
      </w:r>
      <w:r>
        <w:rPr>
          <w:rFonts w:ascii="Gotu" w:hAnsi="Gotu" w:cs="Gotu"/>
        </w:rPr>
        <w:t xml:space="preserve">their tracking results and </w:t>
      </w:r>
      <w:r w:rsidRPr="00B82E70">
        <w:rPr>
          <w:rFonts w:ascii="Gotu" w:hAnsi="Gotu" w:cs="Gotu"/>
        </w:rPr>
        <w:t>how their physical symptoms today</w:t>
      </w:r>
      <w:r>
        <w:rPr>
          <w:rFonts w:ascii="Gotu" w:hAnsi="Gotu" w:cs="Gotu"/>
        </w:rPr>
        <w:t>, like a headache,</w:t>
      </w:r>
      <w:r w:rsidRPr="00B82E70">
        <w:rPr>
          <w:rFonts w:ascii="Gotu" w:hAnsi="Gotu" w:cs="Gotu"/>
        </w:rPr>
        <w:t xml:space="preserve"> may reflect current events in their life and can change.</w:t>
      </w:r>
    </w:p>
    <w:p w:rsidR="00342998" w:rsidRDefault="00342998" w:rsidP="00E97958">
      <w:pPr>
        <w:snapToGrid w:val="0"/>
        <w:spacing w:after="0" w:line="240" w:lineRule="auto"/>
        <w:rPr>
          <w:rFonts w:ascii="Gotu" w:hAnsi="Gotu" w:cs="Gotu"/>
        </w:rPr>
      </w:pPr>
    </w:p>
    <w:p w:rsidR="002A6BE8" w:rsidRDefault="00342998" w:rsidP="00635CB3">
      <w:pPr>
        <w:snapToGrid w:val="0"/>
        <w:spacing w:after="0" w:line="240" w:lineRule="auto"/>
        <w:rPr>
          <w:rFonts w:ascii="Gotu" w:hAnsi="Gotu" w:cs="Gotu"/>
        </w:rPr>
      </w:pPr>
      <w:r w:rsidRPr="00342998">
        <w:rPr>
          <w:rFonts w:ascii="Gotu" w:hAnsi="Gotu" w:cs="Gotu"/>
          <w:u w:val="single"/>
        </w:rPr>
        <w:t>Revenue model:</w:t>
      </w:r>
      <w:r w:rsidRPr="00342998">
        <w:rPr>
          <w:rFonts w:ascii="Gotu" w:hAnsi="Gotu" w:cs="Gotu"/>
        </w:rPr>
        <w:t xml:space="preserve"> Licensing, subscription, priced per head or use.</w:t>
      </w:r>
      <w:r w:rsidR="00635CB3">
        <w:rPr>
          <w:rFonts w:ascii="Gotu" w:hAnsi="Gotu" w:cs="Gotu"/>
        </w:rPr>
        <w:t xml:space="preserve"> </w:t>
      </w:r>
      <w:r w:rsidR="00EB3CF1">
        <w:rPr>
          <w:rFonts w:ascii="Gotu" w:hAnsi="Gotu" w:cs="Gotu"/>
        </w:rPr>
        <w:t xml:space="preserve">5 Senses </w:t>
      </w:r>
      <w:r w:rsidR="00716091">
        <w:rPr>
          <w:rFonts w:ascii="Gotu" w:hAnsi="Gotu" w:cs="Gotu"/>
        </w:rPr>
        <w:t>wa</w:t>
      </w:r>
      <w:r w:rsidR="00EB3CF1">
        <w:rPr>
          <w:rFonts w:ascii="Gotu" w:hAnsi="Gotu" w:cs="Gotu"/>
        </w:rPr>
        <w:t xml:space="preserve">s designed </w:t>
      </w:r>
      <w:r w:rsidR="00716091">
        <w:rPr>
          <w:rFonts w:ascii="Gotu" w:hAnsi="Gotu" w:cs="Gotu"/>
        </w:rPr>
        <w:t xml:space="preserve">to </w:t>
      </w:r>
      <w:r w:rsidR="00EB3CF1">
        <w:rPr>
          <w:rFonts w:ascii="Gotu" w:hAnsi="Gotu" w:cs="Gotu"/>
        </w:rPr>
        <w:t>be repeated</w:t>
      </w:r>
      <w:r w:rsidR="006962F6">
        <w:rPr>
          <w:rFonts w:ascii="Gotu" w:hAnsi="Gotu" w:cs="Gotu"/>
        </w:rPr>
        <w:t xml:space="preserve"> often</w:t>
      </w:r>
      <w:r w:rsidR="00EB3CF1">
        <w:rPr>
          <w:rFonts w:ascii="Gotu" w:hAnsi="Gotu" w:cs="Gotu"/>
        </w:rPr>
        <w:t xml:space="preserve"> </w:t>
      </w:r>
      <w:r w:rsidR="006962F6">
        <w:rPr>
          <w:rFonts w:ascii="Gotu" w:hAnsi="Gotu" w:cs="Gotu"/>
        </w:rPr>
        <w:t xml:space="preserve">by </w:t>
      </w:r>
      <w:r w:rsidR="00EB3CF1">
        <w:rPr>
          <w:rFonts w:ascii="Gotu" w:hAnsi="Gotu" w:cs="Gotu"/>
        </w:rPr>
        <w:t xml:space="preserve">single users or </w:t>
      </w:r>
      <w:r w:rsidR="006962F6">
        <w:rPr>
          <w:rFonts w:ascii="Gotu" w:hAnsi="Gotu" w:cs="Gotu"/>
        </w:rPr>
        <w:t xml:space="preserve">duos </w:t>
      </w:r>
      <w:r w:rsidR="00716091">
        <w:rPr>
          <w:rFonts w:ascii="Gotu" w:hAnsi="Gotu" w:cs="Gotu"/>
        </w:rPr>
        <w:t>daily or weekly</w:t>
      </w:r>
      <w:r w:rsidR="00635CB3">
        <w:rPr>
          <w:rFonts w:ascii="Gotu" w:hAnsi="Gotu" w:cs="Gotu"/>
        </w:rPr>
        <w:t xml:space="preserve">. Options </w:t>
      </w:r>
      <w:r w:rsidR="00635CB3">
        <w:rPr>
          <w:rFonts w:ascii="Gotu" w:hAnsi="Gotu" w:cs="Gotu"/>
        </w:rPr>
        <w:lastRenderedPageBreak/>
        <w:t>include:</w:t>
      </w:r>
      <w:r w:rsidR="00635CB3" w:rsidRPr="006962F6">
        <w:rPr>
          <w:rFonts w:ascii="Gotu" w:hAnsi="Gotu" w:cs="Gotu"/>
        </w:rPr>
        <w:br/>
        <w:t xml:space="preserve">(1) </w:t>
      </w:r>
      <w:r w:rsidR="00635CB3">
        <w:rPr>
          <w:rFonts w:ascii="Gotu" w:hAnsi="Gotu" w:cs="Gotu"/>
        </w:rPr>
        <w:t xml:space="preserve">license agreements for a </w:t>
      </w:r>
      <w:r w:rsidR="00635CB3" w:rsidRPr="006962F6">
        <w:rPr>
          <w:rFonts w:ascii="Gotu" w:hAnsi="Gotu" w:cs="Gotu"/>
        </w:rPr>
        <w:t>white-label version of our virtual spa for wearables companies to brand as their own,</w:t>
      </w:r>
      <w:r w:rsidR="00635CB3" w:rsidRPr="006962F6">
        <w:rPr>
          <w:rFonts w:ascii="Gotu" w:hAnsi="Gotu" w:cs="Gotu"/>
        </w:rPr>
        <w:br/>
        <w:t>(2) subscriptions</w:t>
      </w:r>
      <w:r w:rsidR="00635CB3">
        <w:rPr>
          <w:rFonts w:ascii="Gotu" w:hAnsi="Gotu" w:cs="Gotu"/>
        </w:rPr>
        <w:t xml:space="preserve"> with co-branding, where </w:t>
      </w:r>
      <w:r w:rsidR="00290D64">
        <w:rPr>
          <w:rFonts w:ascii="Gotu" w:hAnsi="Gotu" w:cs="Gotu"/>
        </w:rPr>
        <w:t>wearables subscribers can access 5 Senses by QR code (we host it).</w:t>
      </w:r>
      <w:r w:rsidR="002A6BE8">
        <w:rPr>
          <w:rFonts w:ascii="Gotu" w:hAnsi="Gotu" w:cs="Gotu"/>
        </w:rPr>
        <w:t xml:space="preserve"> </w:t>
      </w:r>
      <w:r w:rsidR="002A6BE8" w:rsidRPr="006962F6">
        <w:rPr>
          <w:rFonts w:ascii="Gotu" w:hAnsi="Gotu" w:cs="Gotu"/>
        </w:rPr>
        <w:t xml:space="preserve">Fitbit could offer an integrated stress management program with our 15-minute sessions under their branding, for example, paying us a </w:t>
      </w:r>
      <w:r w:rsidR="002A6BE8">
        <w:rPr>
          <w:rFonts w:ascii="Gotu" w:hAnsi="Gotu" w:cs="Gotu"/>
        </w:rPr>
        <w:t>subscription fee based on the number of users</w:t>
      </w:r>
      <w:r w:rsidR="002A6BE8" w:rsidRPr="006962F6">
        <w:rPr>
          <w:rFonts w:ascii="Gotu" w:hAnsi="Gotu" w:cs="Gotu"/>
        </w:rPr>
        <w:t>.</w:t>
      </w:r>
    </w:p>
    <w:p w:rsidR="00635CB3" w:rsidRDefault="002A6BE8" w:rsidP="00635CB3">
      <w:pPr>
        <w:snapToGrid w:val="0"/>
        <w:spacing w:after="0" w:line="240" w:lineRule="auto"/>
        <w:rPr>
          <w:rFonts w:ascii="Gotu" w:hAnsi="Gotu" w:cs="Gotu"/>
        </w:rPr>
      </w:pPr>
      <w:r>
        <w:rPr>
          <w:rFonts w:ascii="Gotu" w:hAnsi="Gotu" w:cs="Gotu"/>
        </w:rPr>
        <w:t xml:space="preserve">(4) </w:t>
      </w:r>
      <w:r w:rsidR="00635CB3" w:rsidRPr="006962F6">
        <w:rPr>
          <w:rFonts w:ascii="Gotu" w:hAnsi="Gotu" w:cs="Gotu"/>
        </w:rPr>
        <w:t>co-branded personalized wellness/stress relief kits</w:t>
      </w:r>
      <w:r w:rsidR="00290D64">
        <w:rPr>
          <w:rFonts w:ascii="Gotu" w:hAnsi="Gotu" w:cs="Gotu"/>
        </w:rPr>
        <w:t xml:space="preserve"> </w:t>
      </w:r>
      <w:r w:rsidR="00635CB3" w:rsidRPr="006962F6">
        <w:rPr>
          <w:rFonts w:ascii="Gotu" w:hAnsi="Gotu" w:cs="Gotu"/>
        </w:rPr>
        <w:t>touching 5 senses (Kampo herbal body spray, flower oil or candle, acupressure guide and tools, herbal teas, colored light mask, playlist, code to access</w:t>
      </w:r>
      <w:r>
        <w:rPr>
          <w:rFonts w:ascii="Gotu" w:hAnsi="Gotu" w:cs="Gotu"/>
        </w:rPr>
        <w:t xml:space="preserve"> custom</w:t>
      </w:r>
      <w:r w:rsidR="00635CB3" w:rsidRPr="006962F6">
        <w:rPr>
          <w:rFonts w:ascii="Gotu" w:hAnsi="Gotu" w:cs="Gotu"/>
        </w:rPr>
        <w:t xml:space="preserve"> audio exercises, 3 months subscription for </w:t>
      </w:r>
      <w:r>
        <w:rPr>
          <w:rFonts w:ascii="Gotu" w:hAnsi="Gotu" w:cs="Gotu"/>
        </w:rPr>
        <w:t xml:space="preserve">focused </w:t>
      </w:r>
      <w:r w:rsidR="00635CB3" w:rsidRPr="006962F6">
        <w:rPr>
          <w:rFonts w:ascii="Gotu" w:hAnsi="Gotu" w:cs="Gotu"/>
        </w:rPr>
        <w:t>stress relief ses</w:t>
      </w:r>
      <w:r>
        <w:rPr>
          <w:rFonts w:ascii="Gotu" w:hAnsi="Gotu" w:cs="Gotu"/>
        </w:rPr>
        <w:t xml:space="preserve">sions </w:t>
      </w:r>
      <w:proofErr w:type="spellStart"/>
      <w:r w:rsidR="00635CB3" w:rsidRPr="006962F6">
        <w:rPr>
          <w:rFonts w:ascii="Gotu" w:hAnsi="Gotu" w:cs="Gotu"/>
        </w:rPr>
        <w:t>etc</w:t>
      </w:r>
      <w:proofErr w:type="spellEnd"/>
      <w:r w:rsidR="00635CB3" w:rsidRPr="006962F6">
        <w:rPr>
          <w:rFonts w:ascii="Gotu" w:hAnsi="Gotu" w:cs="Gotu"/>
        </w:rPr>
        <w:t>).</w:t>
      </w:r>
    </w:p>
    <w:p w:rsidR="00635CB3" w:rsidRDefault="00635CB3" w:rsidP="00E97958">
      <w:pPr>
        <w:snapToGrid w:val="0"/>
        <w:spacing w:after="0" w:line="240" w:lineRule="auto"/>
        <w:rPr>
          <w:rFonts w:ascii="Gotu" w:hAnsi="Gotu" w:cs="Gotu"/>
        </w:rPr>
      </w:pPr>
    </w:p>
    <w:p w:rsidR="00FC74A6" w:rsidRDefault="00FC74A6" w:rsidP="00E97958">
      <w:pPr>
        <w:snapToGrid w:val="0"/>
        <w:spacing w:after="0" w:line="240" w:lineRule="auto"/>
        <w:rPr>
          <w:rFonts w:ascii="Gotu" w:hAnsi="Gotu" w:cs="Gotu"/>
        </w:rPr>
      </w:pPr>
    </w:p>
    <w:p w:rsidR="00FC74A6" w:rsidRDefault="00FC74A6" w:rsidP="00E97958">
      <w:pPr>
        <w:snapToGrid w:val="0"/>
        <w:spacing w:after="0" w:line="240" w:lineRule="auto"/>
        <w:rPr>
          <w:rFonts w:ascii="Gotu" w:hAnsi="Gotu" w:cs="Gotu"/>
          <w:b/>
          <w:bCs/>
          <w:color w:val="002060"/>
        </w:rPr>
      </w:pPr>
      <w:r w:rsidRPr="00FC74A6">
        <w:rPr>
          <w:rFonts w:ascii="Gotu" w:hAnsi="Gotu" w:cs="Gotu"/>
          <w:b/>
          <w:bCs/>
          <w:color w:val="002060"/>
          <w:u w:val="single"/>
        </w:rPr>
        <w:t>B2B Target 2</w:t>
      </w:r>
      <w:r w:rsidRPr="00FC74A6">
        <w:rPr>
          <w:rFonts w:ascii="Gotu" w:hAnsi="Gotu" w:cs="Gotu"/>
          <w:b/>
          <w:bCs/>
          <w:color w:val="002060"/>
        </w:rPr>
        <w:t>: Online Travel Providers</w:t>
      </w:r>
    </w:p>
    <w:p w:rsidR="008E591A" w:rsidRDefault="008E591A" w:rsidP="001A4005">
      <w:pPr>
        <w:snapToGrid w:val="0"/>
        <w:spacing w:after="0" w:line="240" w:lineRule="auto"/>
        <w:rPr>
          <w:rFonts w:ascii="Gotu" w:hAnsi="Gotu" w:cs="Gotu"/>
          <w:color w:val="000000" w:themeColor="text1"/>
        </w:rPr>
      </w:pPr>
    </w:p>
    <w:p w:rsidR="00666A75" w:rsidRDefault="001A4005" w:rsidP="001A4005">
      <w:pPr>
        <w:snapToGrid w:val="0"/>
        <w:spacing w:after="0" w:line="240" w:lineRule="auto"/>
        <w:rPr>
          <w:rFonts w:ascii="Gotu" w:hAnsi="Gotu" w:cs="Gotu"/>
          <w:color w:val="000000" w:themeColor="text1"/>
        </w:rPr>
      </w:pPr>
      <w:r w:rsidRPr="001A4005">
        <w:rPr>
          <w:rFonts w:ascii="Gotu" w:hAnsi="Gotu" w:cs="Gotu"/>
          <w:color w:val="000000" w:themeColor="text1"/>
        </w:rPr>
        <w:t>In th</w:t>
      </w:r>
      <w:r>
        <w:rPr>
          <w:rFonts w:ascii="Gotu" w:hAnsi="Gotu" w:cs="Gotu"/>
          <w:color w:val="000000" w:themeColor="text1"/>
        </w:rPr>
        <w:t>e</w:t>
      </w:r>
      <w:r w:rsidRPr="001A4005">
        <w:rPr>
          <w:rFonts w:ascii="Gotu" w:hAnsi="Gotu" w:cs="Gotu"/>
          <w:color w:val="000000" w:themeColor="text1"/>
        </w:rPr>
        <w:t xml:space="preserve"> highly competitive</w:t>
      </w:r>
      <w:r>
        <w:rPr>
          <w:rFonts w:ascii="Gotu" w:hAnsi="Gotu" w:cs="Gotu"/>
          <w:color w:val="000000" w:themeColor="text1"/>
        </w:rPr>
        <w:t xml:space="preserve"> travel</w:t>
      </w:r>
      <w:r w:rsidRPr="001A4005">
        <w:rPr>
          <w:rFonts w:ascii="Gotu" w:hAnsi="Gotu" w:cs="Gotu"/>
          <w:color w:val="000000" w:themeColor="text1"/>
        </w:rPr>
        <w:t xml:space="preserve"> market, </w:t>
      </w:r>
      <w:r>
        <w:rPr>
          <w:rFonts w:ascii="Gotu" w:hAnsi="Gotu" w:cs="Gotu"/>
          <w:color w:val="000000" w:themeColor="text1"/>
        </w:rPr>
        <w:t xml:space="preserve">online providers are keeping customers logged </w:t>
      </w:r>
      <w:r w:rsidR="00666A75">
        <w:rPr>
          <w:rFonts w:ascii="Gotu" w:hAnsi="Gotu" w:cs="Gotu"/>
          <w:color w:val="000000" w:themeColor="text1"/>
        </w:rPr>
        <w:t>on</w:t>
      </w:r>
      <w:r>
        <w:rPr>
          <w:rFonts w:ascii="Gotu" w:hAnsi="Gotu" w:cs="Gotu"/>
          <w:color w:val="000000" w:themeColor="text1"/>
        </w:rPr>
        <w:t>to their platforms for as long as possible by providing experiences beyond concierge</w:t>
      </w:r>
      <w:r w:rsidR="00666A75">
        <w:rPr>
          <w:rFonts w:ascii="Gotu" w:hAnsi="Gotu" w:cs="Gotu"/>
          <w:color w:val="000000" w:themeColor="text1"/>
        </w:rPr>
        <w:t xml:space="preserve"> and evolving</w:t>
      </w:r>
      <w:r>
        <w:rPr>
          <w:rFonts w:ascii="Gotu" w:hAnsi="Gotu" w:cs="Gotu"/>
          <w:color w:val="000000" w:themeColor="text1"/>
        </w:rPr>
        <w:t xml:space="preserve"> into luxury</w:t>
      </w:r>
      <w:r w:rsidR="00666A75">
        <w:rPr>
          <w:rFonts w:ascii="Gotu" w:hAnsi="Gotu" w:cs="Gotu"/>
          <w:color w:val="000000" w:themeColor="text1"/>
        </w:rPr>
        <w:t xml:space="preserve"> shopping and spa. JTB, for example, is</w:t>
      </w:r>
      <w:r w:rsidR="00666A75" w:rsidRPr="00666A75">
        <w:rPr>
          <w:rFonts w:ascii="Gotu" w:hAnsi="Gotu" w:cs="Gotu"/>
          <w:color w:val="000000" w:themeColor="text1"/>
        </w:rPr>
        <w:t xml:space="preserve"> looking for “Wow!” factor experiences to help their customers stay on-app</w:t>
      </w:r>
      <w:r w:rsidR="004B6DF9">
        <w:rPr>
          <w:rFonts w:ascii="Gotu" w:hAnsi="Gotu" w:cs="Gotu"/>
          <w:color w:val="000000" w:themeColor="text1"/>
        </w:rPr>
        <w:t xml:space="preserve"> and generate a bigger spend per person</w:t>
      </w:r>
      <w:r w:rsidR="00666A75">
        <w:rPr>
          <w:rFonts w:ascii="Gotu" w:hAnsi="Gotu" w:cs="Gotu"/>
          <w:color w:val="000000" w:themeColor="text1"/>
        </w:rPr>
        <w:t>, according to JTB’s Kentaro Suzuki, Director of R&amp;D, Corporate Planning</w:t>
      </w:r>
      <w:r w:rsidR="004B6DF9">
        <w:rPr>
          <w:rFonts w:ascii="Gotu" w:hAnsi="Gotu" w:cs="Gotu"/>
          <w:color w:val="000000" w:themeColor="text1"/>
        </w:rPr>
        <w:t>.</w:t>
      </w:r>
    </w:p>
    <w:p w:rsidR="00207A80" w:rsidRDefault="00207A80" w:rsidP="001A4005">
      <w:pPr>
        <w:snapToGrid w:val="0"/>
        <w:spacing w:after="0" w:line="240" w:lineRule="auto"/>
        <w:rPr>
          <w:rFonts w:ascii="Gotu" w:hAnsi="Gotu" w:cs="Gotu"/>
          <w:color w:val="000000" w:themeColor="text1"/>
        </w:rPr>
      </w:pPr>
    </w:p>
    <w:p w:rsidR="00207A80" w:rsidRDefault="00207A80" w:rsidP="00207A80">
      <w:pPr>
        <w:snapToGrid w:val="0"/>
        <w:spacing w:after="0" w:line="240" w:lineRule="auto"/>
        <w:rPr>
          <w:rFonts w:ascii="Gotu" w:hAnsi="Gotu" w:cs="Gotu"/>
        </w:rPr>
      </w:pPr>
      <w:r>
        <w:rPr>
          <w:rFonts w:ascii="Gotu" w:hAnsi="Gotu" w:cs="Gotu"/>
        </w:rPr>
        <w:t>A</w:t>
      </w:r>
      <w:r w:rsidRPr="00FC74A6">
        <w:rPr>
          <w:rFonts w:ascii="Gotu" w:hAnsi="Gotu" w:cs="Gotu"/>
        </w:rPr>
        <w:t>bout 45-50% of travel is booked online</w:t>
      </w:r>
      <w:r>
        <w:rPr>
          <w:rFonts w:ascii="Gotu" w:hAnsi="Gotu" w:cs="Gotu"/>
        </w:rPr>
        <w:t xml:space="preserve"> currently. The g</w:t>
      </w:r>
      <w:r w:rsidRPr="00FC74A6">
        <w:rPr>
          <w:rFonts w:ascii="Gotu" w:hAnsi="Gotu" w:cs="Gotu"/>
        </w:rPr>
        <w:t xml:space="preserve">lobal </w:t>
      </w:r>
      <w:r>
        <w:rPr>
          <w:rFonts w:ascii="Gotu" w:hAnsi="Gotu" w:cs="Gotu"/>
        </w:rPr>
        <w:t>o</w:t>
      </w:r>
      <w:r w:rsidRPr="00FC74A6">
        <w:rPr>
          <w:rFonts w:ascii="Gotu" w:hAnsi="Gotu" w:cs="Gotu"/>
        </w:rPr>
        <w:t xml:space="preserve">nline </w:t>
      </w:r>
      <w:r>
        <w:rPr>
          <w:rFonts w:ascii="Gotu" w:hAnsi="Gotu" w:cs="Gotu"/>
        </w:rPr>
        <w:t>t</w:t>
      </w:r>
      <w:r w:rsidRPr="00FC74A6">
        <w:rPr>
          <w:rFonts w:ascii="Gotu" w:hAnsi="Gotu" w:cs="Gotu"/>
        </w:rPr>
        <w:t xml:space="preserve">ravel </w:t>
      </w:r>
      <w:r>
        <w:rPr>
          <w:rFonts w:ascii="Gotu" w:hAnsi="Gotu" w:cs="Gotu"/>
        </w:rPr>
        <w:t>m</w:t>
      </w:r>
      <w:r w:rsidRPr="00FC74A6">
        <w:rPr>
          <w:rFonts w:ascii="Gotu" w:hAnsi="Gotu" w:cs="Gotu"/>
        </w:rPr>
        <w:t>arket</w:t>
      </w:r>
      <w:r>
        <w:rPr>
          <w:rFonts w:ascii="Gotu" w:hAnsi="Gotu" w:cs="Gotu"/>
        </w:rPr>
        <w:t xml:space="preserve"> was </w:t>
      </w:r>
      <w:r w:rsidRPr="00FC74A6">
        <w:rPr>
          <w:rFonts w:ascii="Gotu" w:hAnsi="Gotu" w:cs="Gotu"/>
        </w:rPr>
        <w:t>$661 Billion</w:t>
      </w:r>
      <w:r>
        <w:rPr>
          <w:rFonts w:ascii="Gotu" w:hAnsi="Gotu" w:cs="Gotu"/>
        </w:rPr>
        <w:t xml:space="preserve"> in </w:t>
      </w:r>
      <w:r w:rsidRPr="00FC74A6">
        <w:rPr>
          <w:rFonts w:ascii="Gotu" w:hAnsi="Gotu" w:cs="Gotu"/>
        </w:rPr>
        <w:t>2022</w:t>
      </w:r>
      <w:r>
        <w:rPr>
          <w:rFonts w:ascii="Gotu" w:hAnsi="Gotu" w:cs="Gotu"/>
        </w:rPr>
        <w:t xml:space="preserve"> and </w:t>
      </w:r>
      <w:r w:rsidRPr="00FC74A6">
        <w:rPr>
          <w:rFonts w:ascii="Gotu" w:hAnsi="Gotu" w:cs="Gotu"/>
        </w:rPr>
        <w:t xml:space="preserve">projected </w:t>
      </w:r>
      <w:r>
        <w:rPr>
          <w:rFonts w:ascii="Gotu" w:hAnsi="Gotu" w:cs="Gotu"/>
        </w:rPr>
        <w:t xml:space="preserve">to </w:t>
      </w:r>
      <w:r w:rsidRPr="00FC74A6">
        <w:rPr>
          <w:rFonts w:ascii="Gotu" w:hAnsi="Gotu" w:cs="Gotu"/>
        </w:rPr>
        <w:t>$1.52 trillion by 2027</w:t>
      </w:r>
      <w:r>
        <w:rPr>
          <w:rFonts w:ascii="Gotu" w:hAnsi="Gotu" w:cs="Gotu"/>
        </w:rPr>
        <w:t>.</w:t>
      </w:r>
    </w:p>
    <w:p w:rsidR="00207A80" w:rsidRDefault="00207A80" w:rsidP="00207A80">
      <w:pPr>
        <w:snapToGrid w:val="0"/>
        <w:spacing w:after="0" w:line="240" w:lineRule="auto"/>
        <w:rPr>
          <w:rFonts w:ascii="Gotu" w:hAnsi="Gotu" w:cs="Gotu"/>
        </w:rPr>
      </w:pPr>
    </w:p>
    <w:p w:rsidR="00207A80" w:rsidRDefault="00207A80" w:rsidP="001A4005">
      <w:pPr>
        <w:snapToGrid w:val="0"/>
        <w:spacing w:after="0" w:line="240" w:lineRule="auto"/>
        <w:rPr>
          <w:rFonts w:ascii="Gotu" w:hAnsi="Gotu" w:cs="Gotu"/>
          <w:color w:val="000000" w:themeColor="text1"/>
        </w:rPr>
      </w:pPr>
      <w:r w:rsidRPr="00FC74A6">
        <w:rPr>
          <w:rFonts w:ascii="Gotu" w:hAnsi="Gotu" w:cs="Gotu"/>
          <w:b/>
          <w:bCs/>
        </w:rPr>
        <w:t xml:space="preserve">Potential partners: JTB, </w:t>
      </w:r>
      <w:r>
        <w:rPr>
          <w:rFonts w:ascii="Gotu" w:hAnsi="Gotu" w:cs="Gotu"/>
          <w:b/>
          <w:bCs/>
        </w:rPr>
        <w:t xml:space="preserve">TripAdvisor, AirBnB, </w:t>
      </w:r>
      <w:r w:rsidRPr="00FC74A6">
        <w:rPr>
          <w:rFonts w:ascii="Gotu" w:hAnsi="Gotu" w:cs="Gotu"/>
          <w:b/>
          <w:bCs/>
        </w:rPr>
        <w:t>Expedia</w:t>
      </w:r>
    </w:p>
    <w:p w:rsidR="00666A75" w:rsidRDefault="00666A75" w:rsidP="001A4005">
      <w:pPr>
        <w:snapToGrid w:val="0"/>
        <w:spacing w:after="0" w:line="240" w:lineRule="auto"/>
        <w:rPr>
          <w:rFonts w:ascii="Gotu" w:hAnsi="Gotu" w:cs="Gotu"/>
          <w:color w:val="000000" w:themeColor="text1"/>
        </w:rPr>
      </w:pPr>
    </w:p>
    <w:p w:rsidR="008E591A" w:rsidRDefault="008E591A" w:rsidP="008E591A">
      <w:pPr>
        <w:snapToGrid w:val="0"/>
        <w:spacing w:after="0" w:line="240" w:lineRule="auto"/>
        <w:rPr>
          <w:rFonts w:ascii="Gotu" w:hAnsi="Gotu" w:cs="Gotu"/>
          <w:color w:val="000000" w:themeColor="text1"/>
        </w:rPr>
      </w:pPr>
      <w:r>
        <w:rPr>
          <w:rFonts w:ascii="Gotu" w:hAnsi="Gotu" w:cs="Gotu"/>
          <w:color w:val="000000" w:themeColor="text1"/>
        </w:rPr>
        <w:t>Travel is stressful and physically demanding</w:t>
      </w:r>
      <w:r w:rsidR="008C6930">
        <w:rPr>
          <w:rFonts w:ascii="Gotu" w:hAnsi="Gotu" w:cs="Gotu"/>
          <w:color w:val="000000" w:themeColor="text1"/>
        </w:rPr>
        <w:t xml:space="preserve">, making </w:t>
      </w:r>
      <w:r>
        <w:rPr>
          <w:rFonts w:ascii="Gotu" w:hAnsi="Gotu" w:cs="Gotu"/>
          <w:color w:val="000000" w:themeColor="text1"/>
        </w:rPr>
        <w:t>5 Senses a natural fit for travelers to use to be calm and collected while waiting in line or to take off, or for helping to pull oneself together after some part of the plan goes off rail.</w:t>
      </w:r>
      <w:r w:rsidR="00452F47">
        <w:rPr>
          <w:rFonts w:ascii="Gotu" w:hAnsi="Gotu" w:cs="Gotu"/>
          <w:color w:val="000000" w:themeColor="text1"/>
        </w:rPr>
        <w:t xml:space="preserve"> An online travel provider offering virtual spa and real-time wellness that reduces </w:t>
      </w:r>
      <w:r w:rsidR="00452F47">
        <w:rPr>
          <w:rFonts w:ascii="Gotu" w:hAnsi="Gotu" w:cs="Gotu"/>
          <w:color w:val="000000" w:themeColor="text1"/>
        </w:rPr>
        <w:lastRenderedPageBreak/>
        <w:t>stress and feels really good will gain positive reviews and prevent, or offset, negative reactions from their customers to unexpected travel problems.</w:t>
      </w:r>
    </w:p>
    <w:p w:rsidR="00207A80" w:rsidRDefault="00207A80" w:rsidP="008E591A">
      <w:pPr>
        <w:snapToGrid w:val="0"/>
        <w:spacing w:after="0" w:line="240" w:lineRule="auto"/>
        <w:rPr>
          <w:rFonts w:ascii="Gotu" w:hAnsi="Gotu" w:cs="Gotu"/>
          <w:color w:val="000000" w:themeColor="text1"/>
        </w:rPr>
      </w:pPr>
    </w:p>
    <w:p w:rsidR="00207A80" w:rsidRDefault="00207A80" w:rsidP="00207A80">
      <w:pPr>
        <w:snapToGrid w:val="0"/>
        <w:spacing w:after="0" w:line="240" w:lineRule="auto"/>
        <w:rPr>
          <w:rFonts w:ascii="Gotu" w:hAnsi="Gotu" w:cs="Gotu"/>
        </w:rPr>
      </w:pPr>
      <w:r w:rsidRPr="00207A80">
        <w:rPr>
          <w:rFonts w:ascii="Gotu" w:hAnsi="Gotu" w:cs="Gotu"/>
          <w:color w:val="000000" w:themeColor="text1"/>
          <w:u w:val="single"/>
        </w:rPr>
        <w:t>Revenue Model</w:t>
      </w:r>
      <w:r>
        <w:rPr>
          <w:rFonts w:ascii="Gotu" w:hAnsi="Gotu" w:cs="Gotu"/>
          <w:color w:val="000000" w:themeColor="text1"/>
        </w:rPr>
        <w:t xml:space="preserve">: </w:t>
      </w:r>
      <w:r w:rsidRPr="00FC74A6">
        <w:rPr>
          <w:rFonts w:ascii="Gotu" w:hAnsi="Gotu" w:cs="Gotu"/>
        </w:rPr>
        <w:t>We can integrate our virtual spa services into online travel platforms and benefits programs and earn revenue from bundled packages or API usage charges.</w:t>
      </w:r>
      <w:r>
        <w:rPr>
          <w:rFonts w:ascii="Gotu" w:hAnsi="Gotu" w:cs="Gotu"/>
        </w:rPr>
        <w:t xml:space="preserve"> 5 Senses offers Online Travel Providers revenue and expansion into wellness and digital health.</w:t>
      </w:r>
    </w:p>
    <w:p w:rsidR="001D32A0" w:rsidRDefault="001D32A0" w:rsidP="00207A80">
      <w:pPr>
        <w:snapToGrid w:val="0"/>
        <w:spacing w:after="0" w:line="240" w:lineRule="auto"/>
        <w:rPr>
          <w:rFonts w:ascii="Gotu" w:hAnsi="Gotu" w:cs="Gotu"/>
        </w:rPr>
      </w:pPr>
    </w:p>
    <w:p w:rsidR="001D32A0" w:rsidRDefault="00DC0452" w:rsidP="00207A80">
      <w:pPr>
        <w:snapToGrid w:val="0"/>
        <w:spacing w:after="0" w:line="240" w:lineRule="auto"/>
        <w:rPr>
          <w:rFonts w:ascii="Gotu" w:hAnsi="Gotu" w:cs="Gotu"/>
          <w:color w:val="000000" w:themeColor="text1"/>
        </w:rPr>
      </w:pPr>
      <w:r>
        <w:rPr>
          <w:rFonts w:ascii="Gotu" w:hAnsi="Gotu" w:cs="Gotu"/>
        </w:rPr>
        <w:t>Initial p</w:t>
      </w:r>
      <w:r w:rsidR="001D32A0">
        <w:rPr>
          <w:rFonts w:ascii="Gotu" w:hAnsi="Gotu" w:cs="Gotu"/>
        </w:rPr>
        <w:t xml:space="preserve">otential revenue streams include </w:t>
      </w:r>
      <w:r w:rsidR="001D32A0" w:rsidRPr="001D32A0">
        <w:rPr>
          <w:rFonts w:ascii="Gotu" w:hAnsi="Gotu" w:cs="Gotu"/>
        </w:rPr>
        <w:t>In-Destination Upsell / Concierge Integration</w:t>
      </w:r>
      <w:r w:rsidR="001D32A0">
        <w:rPr>
          <w:rFonts w:ascii="Gotu" w:hAnsi="Gotu" w:cs="Gotu"/>
        </w:rPr>
        <w:t xml:space="preserve">, where 5 Senses is offered </w:t>
      </w:r>
      <w:r>
        <w:rPr>
          <w:rFonts w:ascii="Gotu" w:hAnsi="Gotu" w:cs="Gotu"/>
        </w:rPr>
        <w:t xml:space="preserve">by OTAs </w:t>
      </w:r>
      <w:r w:rsidR="001D32A0">
        <w:rPr>
          <w:rFonts w:ascii="Gotu" w:hAnsi="Gotu" w:cs="Gotu"/>
        </w:rPr>
        <w:t xml:space="preserve">to customers booking to Hawaii or Asia-Pacific or </w:t>
      </w:r>
      <w:r>
        <w:rPr>
          <w:rFonts w:ascii="Gotu" w:hAnsi="Gotu" w:cs="Gotu"/>
        </w:rPr>
        <w:t xml:space="preserve">in </w:t>
      </w:r>
      <w:r w:rsidR="001D32A0">
        <w:rPr>
          <w:rFonts w:ascii="Gotu" w:hAnsi="Gotu" w:cs="Gotu"/>
        </w:rPr>
        <w:t>business class</w:t>
      </w:r>
      <w:r>
        <w:rPr>
          <w:rFonts w:ascii="Gotu" w:hAnsi="Gotu" w:cs="Gotu"/>
        </w:rPr>
        <w:t>, for example, and affiliate commissions. The goal however is reaching license agreements or operating under subscriptions.</w:t>
      </w:r>
    </w:p>
    <w:p w:rsidR="00761D33" w:rsidRDefault="00761D33" w:rsidP="008E591A">
      <w:pPr>
        <w:snapToGrid w:val="0"/>
        <w:spacing w:after="0" w:line="240" w:lineRule="auto"/>
        <w:rPr>
          <w:rFonts w:ascii="Gotu" w:hAnsi="Gotu" w:cs="Gotu"/>
          <w:color w:val="000000" w:themeColor="text1"/>
        </w:rPr>
      </w:pPr>
    </w:p>
    <w:p w:rsidR="00761D33" w:rsidRDefault="00761D33" w:rsidP="008E591A">
      <w:pPr>
        <w:snapToGrid w:val="0"/>
        <w:spacing w:after="0" w:line="240" w:lineRule="auto"/>
        <w:rPr>
          <w:rFonts w:ascii="Gotu" w:hAnsi="Gotu" w:cs="Gotu"/>
          <w:color w:val="000000" w:themeColor="text1"/>
        </w:rPr>
      </w:pPr>
    </w:p>
    <w:p w:rsidR="00761D33" w:rsidRDefault="00761D33" w:rsidP="008E591A">
      <w:pPr>
        <w:snapToGrid w:val="0"/>
        <w:spacing w:after="0" w:line="240" w:lineRule="auto"/>
        <w:rPr>
          <w:rFonts w:ascii="Gotu" w:hAnsi="Gotu" w:cs="Gotu"/>
          <w:color w:val="000000" w:themeColor="text1"/>
        </w:rPr>
      </w:pPr>
      <w:r w:rsidRPr="00761D33">
        <w:rPr>
          <w:rFonts w:ascii="Gotu" w:hAnsi="Gotu" w:cs="Gotu"/>
          <w:b/>
          <w:bCs/>
          <w:color w:val="002060"/>
          <w:u w:val="single"/>
        </w:rPr>
        <w:t>B2B Target 3</w:t>
      </w:r>
      <w:r w:rsidRPr="00761D33">
        <w:rPr>
          <w:rFonts w:ascii="Gotu" w:hAnsi="Gotu" w:cs="Gotu"/>
          <w:b/>
          <w:bCs/>
          <w:color w:val="002060"/>
        </w:rPr>
        <w:t xml:space="preserve">: Firms </w:t>
      </w:r>
      <w:r>
        <w:rPr>
          <w:rFonts w:ascii="Gotu" w:hAnsi="Gotu" w:cs="Gotu"/>
          <w:b/>
          <w:bCs/>
          <w:color w:val="002060"/>
        </w:rPr>
        <w:t xml:space="preserve">or Institutions </w:t>
      </w:r>
      <w:r w:rsidRPr="00761D33">
        <w:rPr>
          <w:rFonts w:ascii="Gotu" w:hAnsi="Gotu" w:cs="Gotu"/>
          <w:b/>
          <w:bCs/>
          <w:color w:val="002060"/>
        </w:rPr>
        <w:t>with Wellness and Productivity Programs</w:t>
      </w:r>
      <w:r w:rsidRPr="00761D33">
        <w:rPr>
          <w:rFonts w:ascii="Gotu" w:hAnsi="Gotu" w:cs="Gotu"/>
          <w:b/>
          <w:bCs/>
          <w:color w:val="000000" w:themeColor="text1"/>
        </w:rPr>
        <w:br/>
      </w:r>
    </w:p>
    <w:p w:rsidR="00C6537C" w:rsidRDefault="00C6537C" w:rsidP="00C6537C">
      <w:pPr>
        <w:snapToGrid w:val="0"/>
        <w:spacing w:after="0" w:line="240" w:lineRule="auto"/>
        <w:rPr>
          <w:rFonts w:ascii="Gotu" w:hAnsi="Gotu" w:cs="Gotu"/>
          <w:color w:val="000000" w:themeColor="text1"/>
        </w:rPr>
      </w:pPr>
      <w:r w:rsidRPr="00761D33">
        <w:rPr>
          <w:rFonts w:ascii="Gotu" w:hAnsi="Gotu" w:cs="Gotu"/>
          <w:color w:val="000000" w:themeColor="text1"/>
        </w:rPr>
        <w:t xml:space="preserve">We can integrate our virtual spa services into </w:t>
      </w:r>
      <w:r>
        <w:rPr>
          <w:rFonts w:ascii="Gotu" w:hAnsi="Gotu" w:cs="Gotu"/>
          <w:color w:val="000000" w:themeColor="text1"/>
        </w:rPr>
        <w:t xml:space="preserve">Human Resources online platforms or software and wellness benefits programs offered to employees and </w:t>
      </w:r>
      <w:r w:rsidRPr="00761D33">
        <w:rPr>
          <w:rFonts w:ascii="Gotu" w:hAnsi="Gotu" w:cs="Gotu"/>
          <w:color w:val="000000" w:themeColor="text1"/>
        </w:rPr>
        <w:t>customer</w:t>
      </w:r>
      <w:r>
        <w:rPr>
          <w:rFonts w:ascii="Gotu" w:hAnsi="Gotu" w:cs="Gotu"/>
          <w:color w:val="000000" w:themeColor="text1"/>
        </w:rPr>
        <w:t>s, like</w:t>
      </w:r>
      <w:r w:rsidRPr="00761D33">
        <w:rPr>
          <w:rFonts w:ascii="Gotu" w:hAnsi="Gotu" w:cs="Gotu"/>
          <w:color w:val="000000" w:themeColor="text1"/>
        </w:rPr>
        <w:t xml:space="preserve"> fitness benefits, employee health benefits and corporate culture programs to boost user contentment and productivity by effectively reducing stress. </w:t>
      </w:r>
    </w:p>
    <w:p w:rsidR="00A61978" w:rsidRDefault="00A61978" w:rsidP="008E591A">
      <w:pPr>
        <w:snapToGrid w:val="0"/>
        <w:spacing w:after="0" w:line="240" w:lineRule="auto"/>
        <w:rPr>
          <w:rFonts w:ascii="Gotu" w:hAnsi="Gotu" w:cs="Gotu"/>
          <w:color w:val="000000" w:themeColor="text1"/>
        </w:rPr>
      </w:pPr>
    </w:p>
    <w:p w:rsidR="00D94ABC" w:rsidRDefault="00761D33" w:rsidP="008E591A">
      <w:pPr>
        <w:snapToGrid w:val="0"/>
        <w:spacing w:after="0" w:line="240" w:lineRule="auto"/>
        <w:rPr>
          <w:rFonts w:ascii="Gotu" w:hAnsi="Gotu" w:cs="Gotu"/>
          <w:color w:val="000000" w:themeColor="text1"/>
        </w:rPr>
      </w:pPr>
      <w:r w:rsidRPr="00761D33">
        <w:rPr>
          <w:rFonts w:ascii="Gotu" w:hAnsi="Gotu" w:cs="Gotu"/>
          <w:color w:val="000000" w:themeColor="text1"/>
        </w:rPr>
        <w:t>The global corporate wellness market size was estimated at US$ 59.91 billion in 2023 and is projected to grow to US$ 130.03 billion by 2034</w:t>
      </w:r>
      <w:r>
        <w:rPr>
          <w:rFonts w:ascii="Gotu" w:hAnsi="Gotu" w:cs="Gotu"/>
          <w:color w:val="000000" w:themeColor="text1"/>
        </w:rPr>
        <w:t>.</w:t>
      </w:r>
    </w:p>
    <w:p w:rsidR="00D94ABC" w:rsidRDefault="00D94ABC" w:rsidP="008E591A">
      <w:pPr>
        <w:snapToGrid w:val="0"/>
        <w:spacing w:after="0" w:line="240" w:lineRule="auto"/>
        <w:rPr>
          <w:rFonts w:ascii="Gotu" w:hAnsi="Gotu" w:cs="Gotu"/>
          <w:color w:val="000000" w:themeColor="text1"/>
        </w:rPr>
      </w:pPr>
    </w:p>
    <w:p w:rsidR="00207A80" w:rsidRDefault="00D94ABC" w:rsidP="00207A80">
      <w:pPr>
        <w:snapToGrid w:val="0"/>
        <w:spacing w:after="0" w:line="240" w:lineRule="auto"/>
        <w:rPr>
          <w:rFonts w:ascii="Gotu" w:hAnsi="Gotu" w:cs="Gotu"/>
          <w:color w:val="000000" w:themeColor="text1"/>
        </w:rPr>
      </w:pPr>
      <w:r w:rsidRPr="00761D33">
        <w:rPr>
          <w:rFonts w:ascii="Gotu" w:hAnsi="Gotu" w:cs="Gotu"/>
          <w:b/>
          <w:bCs/>
          <w:color w:val="000000" w:themeColor="text1"/>
        </w:rPr>
        <w:t xml:space="preserve">Potential partners: </w:t>
      </w:r>
      <w:r>
        <w:rPr>
          <w:rFonts w:ascii="Gotu" w:hAnsi="Gotu" w:cs="Gotu"/>
          <w:b/>
          <w:bCs/>
          <w:color w:val="000000" w:themeColor="text1"/>
        </w:rPr>
        <w:t xml:space="preserve">Online Human Resources </w:t>
      </w:r>
      <w:proofErr w:type="gramStart"/>
      <w:r>
        <w:rPr>
          <w:rFonts w:ascii="Gotu" w:hAnsi="Gotu" w:cs="Gotu"/>
          <w:b/>
          <w:bCs/>
          <w:color w:val="000000" w:themeColor="text1"/>
        </w:rPr>
        <w:t>providers</w:t>
      </w:r>
      <w:proofErr w:type="gramEnd"/>
      <w:r>
        <w:rPr>
          <w:rFonts w:ascii="Gotu" w:hAnsi="Gotu" w:cs="Gotu"/>
          <w:b/>
          <w:bCs/>
          <w:color w:val="000000" w:themeColor="text1"/>
        </w:rPr>
        <w:t xml:space="preserve"> </w:t>
      </w:r>
      <w:r w:rsidRPr="00761D33">
        <w:rPr>
          <w:rFonts w:ascii="Gotu" w:hAnsi="Gotu" w:cs="Gotu"/>
          <w:b/>
          <w:bCs/>
          <w:color w:val="000000" w:themeColor="text1"/>
        </w:rPr>
        <w:t>Workday, Zenefits, or Gusto</w:t>
      </w:r>
      <w:r>
        <w:rPr>
          <w:rFonts w:ascii="Gotu" w:hAnsi="Gotu" w:cs="Gotu"/>
          <w:b/>
          <w:bCs/>
          <w:color w:val="000000" w:themeColor="text1"/>
        </w:rPr>
        <w:t xml:space="preserve"> and t</w:t>
      </w:r>
      <w:r w:rsidRPr="00761D33">
        <w:rPr>
          <w:rFonts w:ascii="Gotu" w:hAnsi="Gotu" w:cs="Gotu"/>
          <w:b/>
          <w:bCs/>
          <w:color w:val="000000" w:themeColor="text1"/>
        </w:rPr>
        <w:t>elehealth, fitness and insurance providers</w:t>
      </w:r>
      <w:r>
        <w:rPr>
          <w:rFonts w:ascii="Gotu" w:hAnsi="Gotu" w:cs="Gotu"/>
          <w:b/>
          <w:bCs/>
          <w:color w:val="000000" w:themeColor="text1"/>
        </w:rPr>
        <w:t xml:space="preserve">, </w:t>
      </w:r>
      <w:r w:rsidRPr="00761D33">
        <w:rPr>
          <w:rFonts w:ascii="Gotu" w:hAnsi="Gotu" w:cs="Gotu"/>
          <w:b/>
          <w:bCs/>
          <w:color w:val="000000" w:themeColor="text1"/>
        </w:rPr>
        <w:t>universities</w:t>
      </w:r>
      <w:r w:rsidR="00761D33" w:rsidRPr="00761D33">
        <w:rPr>
          <w:rFonts w:ascii="Gotu" w:hAnsi="Gotu" w:cs="Gotu"/>
          <w:color w:val="000000" w:themeColor="text1"/>
        </w:rPr>
        <w:br/>
      </w:r>
      <w:r w:rsidR="00761D33" w:rsidRPr="00761D33">
        <w:rPr>
          <w:rFonts w:ascii="Gotu" w:hAnsi="Gotu" w:cs="Gotu"/>
          <w:color w:val="000000" w:themeColor="text1"/>
        </w:rPr>
        <w:br/>
      </w:r>
      <w:r w:rsidR="00207A80">
        <w:rPr>
          <w:rFonts w:ascii="Gotu" w:hAnsi="Gotu" w:cs="Gotu"/>
          <w:color w:val="000000" w:themeColor="text1"/>
        </w:rPr>
        <w:t xml:space="preserve">5 Senses is a natural fit for insurance and other providers and institutions that are investing in productivity. Productivity increases from regular stress reduction and building feelings of control. 5 Senses delivers both with a </w:t>
      </w:r>
      <w:r w:rsidR="00207A80">
        <w:rPr>
          <w:rFonts w:ascii="Gotu" w:hAnsi="Gotu" w:cs="Gotu"/>
          <w:color w:val="000000" w:themeColor="text1"/>
        </w:rPr>
        <w:lastRenderedPageBreak/>
        <w:t>personalized and timely diagnosis that is credibly based in science and sandwiched between two calming exercises in a total of 15 minutes.</w:t>
      </w:r>
    </w:p>
    <w:p w:rsidR="00761D33" w:rsidRDefault="00761D33" w:rsidP="00C6537C">
      <w:pPr>
        <w:snapToGrid w:val="0"/>
        <w:spacing w:after="0" w:line="240" w:lineRule="auto"/>
        <w:rPr>
          <w:rFonts w:ascii="Gotu" w:hAnsi="Gotu" w:cs="Gotu"/>
          <w:color w:val="000000" w:themeColor="text1"/>
        </w:rPr>
      </w:pPr>
    </w:p>
    <w:p w:rsidR="00C6537C" w:rsidRDefault="00207A80" w:rsidP="008E591A">
      <w:pPr>
        <w:snapToGrid w:val="0"/>
        <w:spacing w:after="0" w:line="240" w:lineRule="auto"/>
        <w:rPr>
          <w:rFonts w:ascii="Gotu" w:hAnsi="Gotu" w:cs="Gotu"/>
          <w:color w:val="000000" w:themeColor="text1"/>
        </w:rPr>
      </w:pPr>
      <w:r w:rsidRPr="00207A80">
        <w:rPr>
          <w:rFonts w:ascii="Gotu" w:hAnsi="Gotu" w:cs="Gotu"/>
          <w:color w:val="000000" w:themeColor="text1"/>
          <w:u w:val="single"/>
        </w:rPr>
        <w:t>Revenue Model</w:t>
      </w:r>
      <w:r>
        <w:rPr>
          <w:rFonts w:ascii="Gotu" w:hAnsi="Gotu" w:cs="Gotu"/>
          <w:color w:val="000000" w:themeColor="text1"/>
        </w:rPr>
        <w:t xml:space="preserve">: </w:t>
      </w:r>
      <w:r w:rsidR="00C6537C" w:rsidRPr="00761D33">
        <w:rPr>
          <w:rFonts w:ascii="Gotu" w:hAnsi="Gotu" w:cs="Gotu"/>
          <w:color w:val="000000" w:themeColor="text1"/>
        </w:rPr>
        <w:t>We can earn revenue from licensing fees, subscriptions or white-label solutions with recurring revenue, or from per-user pricing from bundled packages or API usage charges for example $8-10 per employee/month depending on usage, customization, and integration.</w:t>
      </w:r>
    </w:p>
    <w:p w:rsidR="008C6930" w:rsidRPr="008C6930" w:rsidRDefault="008C6930" w:rsidP="008C6930">
      <w:pPr>
        <w:snapToGrid w:val="0"/>
        <w:spacing w:after="0" w:line="240" w:lineRule="auto"/>
        <w:rPr>
          <w:rFonts w:ascii="Gotu" w:hAnsi="Gotu" w:cs="Gotu"/>
          <w:color w:val="000000" w:themeColor="text1"/>
        </w:rPr>
      </w:pPr>
      <w:r w:rsidRPr="008C6930">
        <w:rPr>
          <w:rFonts w:ascii="Gotu" w:hAnsi="Gotu" w:cs="Gotu"/>
          <w:color w:val="000000" w:themeColor="text1"/>
        </w:rPr>
        <w:br/>
        <w:t>W</w:t>
      </w:r>
      <w:r>
        <w:rPr>
          <w:rFonts w:ascii="Gotu" w:hAnsi="Gotu" w:cs="Gotu"/>
          <w:color w:val="000000" w:themeColor="text1"/>
        </w:rPr>
        <w:t>e</w:t>
      </w:r>
      <w:r w:rsidRPr="008C6930">
        <w:rPr>
          <w:rFonts w:ascii="Gotu" w:hAnsi="Gotu" w:cs="Gotu"/>
          <w:color w:val="000000" w:themeColor="text1"/>
        </w:rPr>
        <w:t xml:space="preserve"> </w:t>
      </w:r>
      <w:r>
        <w:rPr>
          <w:rFonts w:ascii="Gotu" w:hAnsi="Gotu" w:cs="Gotu"/>
          <w:color w:val="000000" w:themeColor="text1"/>
        </w:rPr>
        <w:t xml:space="preserve">also </w:t>
      </w:r>
      <w:r w:rsidRPr="008C6930">
        <w:rPr>
          <w:rFonts w:ascii="Gotu" w:hAnsi="Gotu" w:cs="Gotu"/>
          <w:color w:val="000000" w:themeColor="text1"/>
        </w:rPr>
        <w:t>plan</w:t>
      </w:r>
      <w:r>
        <w:rPr>
          <w:rFonts w:ascii="Gotu" w:hAnsi="Gotu" w:cs="Gotu"/>
          <w:color w:val="000000" w:themeColor="text1"/>
        </w:rPr>
        <w:t xml:space="preserve"> on</w:t>
      </w:r>
      <w:r w:rsidRPr="008C6930">
        <w:rPr>
          <w:rFonts w:ascii="Gotu" w:hAnsi="Gotu" w:cs="Gotu"/>
          <w:color w:val="000000" w:themeColor="text1"/>
        </w:rPr>
        <w:t xml:space="preserve"> science-based monetization in partnerships with insurance or employers looking to cut mental health care costs by offering our stress reduction program with reimbursable codes under stress/anxiety management.</w:t>
      </w:r>
    </w:p>
    <w:p w:rsidR="008C6930" w:rsidRDefault="008C6930" w:rsidP="008C6930">
      <w:pPr>
        <w:snapToGrid w:val="0"/>
        <w:spacing w:after="0" w:line="240" w:lineRule="auto"/>
        <w:rPr>
          <w:rFonts w:ascii="Gotu" w:hAnsi="Gotu" w:cs="Gotu"/>
          <w:color w:val="000000" w:themeColor="text1"/>
        </w:rPr>
      </w:pPr>
    </w:p>
    <w:p w:rsidR="008C6930" w:rsidRDefault="008C6930" w:rsidP="008C6930">
      <w:pPr>
        <w:snapToGrid w:val="0"/>
        <w:spacing w:after="0" w:line="240" w:lineRule="auto"/>
        <w:rPr>
          <w:rFonts w:ascii="Gotu" w:hAnsi="Gotu" w:cs="Gotu"/>
          <w:color w:val="000000" w:themeColor="text1"/>
        </w:rPr>
      </w:pPr>
      <w:r>
        <w:rPr>
          <w:rFonts w:ascii="Gotu" w:hAnsi="Gotu" w:cs="Gotu"/>
          <w:color w:val="000000" w:themeColor="text1"/>
        </w:rPr>
        <w:t>This is an important growth area for 5 Senses leading to digital therapeutics.</w:t>
      </w:r>
    </w:p>
    <w:p w:rsidR="009B287E" w:rsidRDefault="009B287E" w:rsidP="008C6930">
      <w:pPr>
        <w:snapToGrid w:val="0"/>
        <w:spacing w:after="0" w:line="240" w:lineRule="auto"/>
        <w:rPr>
          <w:rFonts w:ascii="Gotu" w:hAnsi="Gotu" w:cs="Gotu"/>
          <w:color w:val="000000" w:themeColor="text1"/>
        </w:rPr>
      </w:pPr>
    </w:p>
    <w:p w:rsidR="009B287E" w:rsidRDefault="009B287E" w:rsidP="008C6930">
      <w:pPr>
        <w:snapToGrid w:val="0"/>
        <w:spacing w:after="0" w:line="240" w:lineRule="auto"/>
        <w:rPr>
          <w:rFonts w:ascii="Gotu" w:hAnsi="Gotu" w:cs="Gotu"/>
          <w:color w:val="000000" w:themeColor="text1"/>
        </w:rPr>
      </w:pPr>
    </w:p>
    <w:p w:rsidR="00DC0452" w:rsidRDefault="00DC0452">
      <w:pPr>
        <w:rPr>
          <w:rFonts w:ascii="Gotu" w:hAnsi="Gotu" w:cs="Gotu"/>
          <w:color w:val="000000" w:themeColor="text1"/>
        </w:rPr>
      </w:pPr>
      <w:r>
        <w:rPr>
          <w:rFonts w:ascii="Gotu" w:hAnsi="Gotu" w:cs="Gotu"/>
          <w:color w:val="000000" w:themeColor="text1"/>
        </w:rPr>
        <w:br w:type="page"/>
      </w:r>
    </w:p>
    <w:p w:rsidR="009B287E" w:rsidRPr="00490E04" w:rsidRDefault="009B287E" w:rsidP="008C6930">
      <w:pPr>
        <w:snapToGrid w:val="0"/>
        <w:spacing w:after="0" w:line="240" w:lineRule="auto"/>
        <w:rPr>
          <w:rFonts w:ascii="Gotu" w:hAnsi="Gotu" w:cs="Gotu"/>
          <w:b/>
          <w:bCs/>
          <w:color w:val="002060"/>
          <w:sz w:val="28"/>
          <w:szCs w:val="28"/>
        </w:rPr>
      </w:pPr>
      <w:r w:rsidRPr="00490E04">
        <w:rPr>
          <w:rFonts w:ascii="Gotu" w:hAnsi="Gotu" w:cs="Gotu"/>
          <w:b/>
          <w:bCs/>
          <w:color w:val="002060"/>
          <w:sz w:val="28"/>
          <w:szCs w:val="28"/>
        </w:rPr>
        <w:lastRenderedPageBreak/>
        <w:t>Finan</w:t>
      </w:r>
      <w:r w:rsidR="00DC0452" w:rsidRPr="00490E04">
        <w:rPr>
          <w:rFonts w:ascii="Gotu" w:hAnsi="Gotu" w:cs="Gotu"/>
          <w:b/>
          <w:bCs/>
          <w:color w:val="002060"/>
          <w:sz w:val="28"/>
          <w:szCs w:val="28"/>
        </w:rPr>
        <w:t>cials</w:t>
      </w:r>
    </w:p>
    <w:p w:rsidR="00DC0452" w:rsidRDefault="00DC0452" w:rsidP="008C6930">
      <w:pPr>
        <w:snapToGrid w:val="0"/>
        <w:spacing w:after="0" w:line="240" w:lineRule="auto"/>
        <w:rPr>
          <w:rFonts w:ascii="Gotu" w:hAnsi="Gotu" w:cs="Gotu"/>
          <w:color w:val="000000" w:themeColor="text1"/>
        </w:rPr>
      </w:pPr>
    </w:p>
    <w:p w:rsidR="00490E04" w:rsidRDefault="00490E04" w:rsidP="008C6930">
      <w:pPr>
        <w:snapToGrid w:val="0"/>
        <w:spacing w:after="0" w:line="240" w:lineRule="auto"/>
        <w:rPr>
          <w:rFonts w:ascii="Gotu" w:hAnsi="Gotu" w:cs="Gotu"/>
          <w:color w:val="000000" w:themeColor="text1"/>
        </w:rPr>
      </w:pPr>
      <w:r>
        <w:rPr>
          <w:rFonts w:ascii="Gotu" w:hAnsi="Gotu" w:cs="Gotu"/>
          <w:color w:val="000000" w:themeColor="text1"/>
        </w:rPr>
        <w:t>Income projections for the launch phase of 5 Senses are modest and consider two scenarios of self-financing and partnership financing.</w:t>
      </w:r>
    </w:p>
    <w:p w:rsidR="00490E04" w:rsidRDefault="00490E04" w:rsidP="008C6930">
      <w:pPr>
        <w:snapToGrid w:val="0"/>
        <w:spacing w:after="0" w:line="240" w:lineRule="auto"/>
        <w:rPr>
          <w:rFonts w:ascii="Gotu" w:hAnsi="Gotu" w:cs="Gotu"/>
          <w:color w:val="000000" w:themeColor="text1"/>
        </w:rPr>
      </w:pPr>
    </w:p>
    <w:tbl>
      <w:tblPr>
        <w:tblW w:w="5000" w:type="pct"/>
        <w:tblCellMar>
          <w:left w:w="0" w:type="dxa"/>
          <w:right w:w="0" w:type="dxa"/>
        </w:tblCellMar>
        <w:tblLook w:val="0420" w:firstRow="1" w:lastRow="0" w:firstColumn="0" w:lastColumn="0" w:noHBand="0" w:noVBand="1"/>
      </w:tblPr>
      <w:tblGrid>
        <w:gridCol w:w="2348"/>
        <w:gridCol w:w="2595"/>
        <w:gridCol w:w="2347"/>
        <w:gridCol w:w="2070"/>
      </w:tblGrid>
      <w:tr w:rsidR="00DC0452" w:rsidRPr="00DC0452" w:rsidTr="009570C3">
        <w:trPr>
          <w:trHeight w:val="878"/>
        </w:trPr>
        <w:tc>
          <w:tcPr>
            <w:tcW w:w="1254" w:type="pct"/>
            <w:tcBorders>
              <w:top w:val="single" w:sz="8" w:space="0" w:color="596781"/>
              <w:left w:val="nil"/>
              <w:bottom w:val="single" w:sz="8" w:space="0" w:color="596781"/>
              <w:right w:val="nil"/>
            </w:tcBorders>
            <w:shd w:val="clear" w:color="auto" w:fill="auto"/>
            <w:tcMar>
              <w:top w:w="72" w:type="dxa"/>
              <w:left w:w="454" w:type="dxa"/>
              <w:bottom w:w="72" w:type="dxa"/>
              <w:right w:w="144" w:type="dxa"/>
            </w:tcMar>
            <w:vAlign w:val="center"/>
            <w:hideMark/>
          </w:tcPr>
          <w:p w:rsidR="00DC0452" w:rsidRPr="00DC0452" w:rsidRDefault="00DC0452" w:rsidP="00DC0452">
            <w:pPr>
              <w:snapToGrid w:val="0"/>
              <w:spacing w:after="0" w:line="240" w:lineRule="auto"/>
              <w:rPr>
                <w:rFonts w:ascii="Gotu" w:hAnsi="Gotu" w:cs="Gotu"/>
                <w:color w:val="000000" w:themeColor="text1"/>
              </w:rPr>
            </w:pPr>
          </w:p>
        </w:tc>
        <w:tc>
          <w:tcPr>
            <w:tcW w:w="1386" w:type="pct"/>
            <w:tcBorders>
              <w:top w:val="single" w:sz="8" w:space="0" w:color="596781"/>
              <w:left w:val="nil"/>
              <w:bottom w:val="single" w:sz="8" w:space="0" w:color="596781"/>
              <w:right w:val="nil"/>
            </w:tcBorders>
            <w:shd w:val="clear" w:color="auto" w:fill="auto"/>
            <w:tcMar>
              <w:top w:w="72" w:type="dxa"/>
              <w:left w:w="144" w:type="dxa"/>
              <w:bottom w:w="72" w:type="dxa"/>
              <w:right w:w="144" w:type="dxa"/>
            </w:tcMar>
            <w:vAlign w:val="center"/>
            <w:hideMark/>
          </w:tcPr>
          <w:p w:rsidR="00DC0452" w:rsidRPr="00DC0452" w:rsidRDefault="00DC0452" w:rsidP="00DC0452">
            <w:pPr>
              <w:snapToGrid w:val="0"/>
              <w:spacing w:after="0" w:line="240" w:lineRule="auto"/>
              <w:rPr>
                <w:rFonts w:ascii="Gotu" w:hAnsi="Gotu" w:cs="Gotu"/>
                <w:color w:val="000000" w:themeColor="text1"/>
              </w:rPr>
            </w:pPr>
            <w:r w:rsidRPr="00DC0452">
              <w:rPr>
                <w:rFonts w:ascii="Gotu" w:hAnsi="Gotu" w:cs="Gotu"/>
                <w:b/>
                <w:bCs/>
                <w:color w:val="000000" w:themeColor="text1"/>
              </w:rPr>
              <w:t>2025</w:t>
            </w:r>
          </w:p>
        </w:tc>
        <w:tc>
          <w:tcPr>
            <w:tcW w:w="1254" w:type="pct"/>
            <w:tcBorders>
              <w:top w:val="single" w:sz="8" w:space="0" w:color="596781"/>
              <w:left w:val="nil"/>
              <w:bottom w:val="single" w:sz="8" w:space="0" w:color="596781"/>
              <w:right w:val="nil"/>
            </w:tcBorders>
            <w:shd w:val="clear" w:color="auto" w:fill="auto"/>
            <w:tcMar>
              <w:top w:w="72" w:type="dxa"/>
              <w:left w:w="144" w:type="dxa"/>
              <w:bottom w:w="72" w:type="dxa"/>
              <w:right w:w="144" w:type="dxa"/>
            </w:tcMar>
            <w:vAlign w:val="center"/>
            <w:hideMark/>
          </w:tcPr>
          <w:p w:rsidR="00DC0452" w:rsidRPr="00DC0452" w:rsidRDefault="00DC0452" w:rsidP="00DC0452">
            <w:pPr>
              <w:snapToGrid w:val="0"/>
              <w:spacing w:after="0" w:line="240" w:lineRule="auto"/>
              <w:rPr>
                <w:rFonts w:ascii="Gotu" w:hAnsi="Gotu" w:cs="Gotu"/>
                <w:color w:val="000000" w:themeColor="text1"/>
              </w:rPr>
            </w:pPr>
            <w:r w:rsidRPr="00DC0452">
              <w:rPr>
                <w:rFonts w:ascii="Gotu" w:hAnsi="Gotu" w:cs="Gotu"/>
                <w:b/>
                <w:bCs/>
                <w:color w:val="000000" w:themeColor="text1"/>
              </w:rPr>
              <w:t>2026</w:t>
            </w:r>
          </w:p>
        </w:tc>
        <w:tc>
          <w:tcPr>
            <w:tcW w:w="1106" w:type="pct"/>
            <w:tcBorders>
              <w:top w:val="single" w:sz="8" w:space="0" w:color="596781"/>
              <w:left w:val="nil"/>
              <w:bottom w:val="single" w:sz="8" w:space="0" w:color="596781"/>
              <w:right w:val="nil"/>
            </w:tcBorders>
            <w:shd w:val="clear" w:color="auto" w:fill="auto"/>
            <w:tcMar>
              <w:top w:w="72" w:type="dxa"/>
              <w:left w:w="144" w:type="dxa"/>
              <w:bottom w:w="72" w:type="dxa"/>
              <w:right w:w="144" w:type="dxa"/>
            </w:tcMar>
            <w:vAlign w:val="center"/>
            <w:hideMark/>
          </w:tcPr>
          <w:p w:rsidR="00DC0452" w:rsidRPr="00DC0452" w:rsidRDefault="00DC0452" w:rsidP="00DC0452">
            <w:pPr>
              <w:snapToGrid w:val="0"/>
              <w:spacing w:after="0" w:line="240" w:lineRule="auto"/>
              <w:rPr>
                <w:rFonts w:ascii="Gotu" w:hAnsi="Gotu" w:cs="Gotu"/>
                <w:color w:val="000000" w:themeColor="text1"/>
              </w:rPr>
            </w:pPr>
            <w:r w:rsidRPr="00DC0452">
              <w:rPr>
                <w:rFonts w:ascii="Gotu" w:hAnsi="Gotu" w:cs="Gotu"/>
                <w:b/>
                <w:bCs/>
                <w:color w:val="000000" w:themeColor="text1"/>
              </w:rPr>
              <w:t>2027</w:t>
            </w:r>
          </w:p>
        </w:tc>
      </w:tr>
      <w:tr w:rsidR="009570C3" w:rsidRPr="00DC0452" w:rsidTr="009570C3">
        <w:trPr>
          <w:trHeight w:val="878"/>
        </w:trPr>
        <w:tc>
          <w:tcPr>
            <w:tcW w:w="5000" w:type="pct"/>
            <w:gridSpan w:val="4"/>
            <w:tcBorders>
              <w:top w:val="single" w:sz="8" w:space="0" w:color="596781"/>
              <w:left w:val="nil"/>
              <w:bottom w:val="nil"/>
              <w:right w:val="nil"/>
            </w:tcBorders>
            <w:shd w:val="clear" w:color="auto" w:fill="EAEBED"/>
            <w:tcMar>
              <w:top w:w="72" w:type="dxa"/>
              <w:left w:w="454" w:type="dxa"/>
              <w:bottom w:w="72" w:type="dxa"/>
              <w:right w:w="144" w:type="dxa"/>
            </w:tcMar>
            <w:vAlign w:val="center"/>
            <w:hideMark/>
          </w:tcPr>
          <w:p w:rsidR="009570C3" w:rsidRPr="00DC0452" w:rsidRDefault="009570C3" w:rsidP="00DC0452">
            <w:pPr>
              <w:snapToGrid w:val="0"/>
              <w:spacing w:after="0" w:line="240" w:lineRule="auto"/>
              <w:rPr>
                <w:rFonts w:ascii="Gotu" w:hAnsi="Gotu" w:cs="Gotu"/>
                <w:color w:val="000000" w:themeColor="text1"/>
              </w:rPr>
            </w:pPr>
            <w:r w:rsidRPr="00DC0452">
              <w:rPr>
                <w:rFonts w:ascii="Gotu" w:hAnsi="Gotu" w:cs="Gotu"/>
                <w:color w:val="000000" w:themeColor="text1"/>
              </w:rPr>
              <w:t xml:space="preserve">Income </w:t>
            </w:r>
            <w:r>
              <w:rPr>
                <w:rFonts w:ascii="Gotu" w:hAnsi="Gotu" w:cs="Gotu"/>
                <w:color w:val="000000" w:themeColor="text1"/>
              </w:rPr>
              <w:t xml:space="preserve">Projection 1 of 2, </w:t>
            </w:r>
            <w:r w:rsidRPr="00DC0452">
              <w:rPr>
                <w:rFonts w:ascii="Gotu" w:hAnsi="Gotu" w:cs="Gotu"/>
                <w:i/>
                <w:iCs/>
                <w:color w:val="000000" w:themeColor="text1"/>
              </w:rPr>
              <w:t>if self-financed</w:t>
            </w:r>
          </w:p>
        </w:tc>
      </w:tr>
      <w:tr w:rsidR="00DC0452" w:rsidRPr="00DC0452" w:rsidTr="009570C3">
        <w:trPr>
          <w:trHeight w:val="878"/>
        </w:trPr>
        <w:tc>
          <w:tcPr>
            <w:tcW w:w="1254" w:type="pct"/>
            <w:tcBorders>
              <w:top w:val="nil"/>
              <w:left w:val="nil"/>
              <w:bottom w:val="nil"/>
              <w:right w:val="nil"/>
            </w:tcBorders>
            <w:shd w:val="clear" w:color="auto" w:fill="auto"/>
            <w:tcMar>
              <w:top w:w="72" w:type="dxa"/>
              <w:left w:w="454" w:type="dxa"/>
              <w:bottom w:w="72" w:type="dxa"/>
              <w:right w:w="144" w:type="dxa"/>
            </w:tcMar>
            <w:vAlign w:val="center"/>
            <w:hideMark/>
          </w:tcPr>
          <w:p w:rsidR="00DC0452" w:rsidRPr="00DC0452" w:rsidRDefault="00DC0452" w:rsidP="00DC0452">
            <w:pPr>
              <w:snapToGrid w:val="0"/>
              <w:spacing w:after="0" w:line="240" w:lineRule="auto"/>
              <w:rPr>
                <w:rFonts w:ascii="Gotu" w:hAnsi="Gotu" w:cs="Gotu"/>
                <w:color w:val="000000" w:themeColor="text1"/>
              </w:rPr>
            </w:pPr>
            <w:r w:rsidRPr="00DC0452">
              <w:rPr>
                <w:rFonts w:ascii="Gotu" w:hAnsi="Gotu" w:cs="Gotu"/>
                <w:color w:val="000000" w:themeColor="text1"/>
              </w:rPr>
              <w:t>Users</w:t>
            </w:r>
          </w:p>
        </w:tc>
        <w:tc>
          <w:tcPr>
            <w:tcW w:w="1386" w:type="pct"/>
            <w:tcBorders>
              <w:top w:val="nil"/>
              <w:left w:val="nil"/>
              <w:bottom w:val="nil"/>
              <w:right w:val="nil"/>
            </w:tcBorders>
            <w:shd w:val="clear" w:color="auto" w:fill="auto"/>
            <w:tcMar>
              <w:top w:w="72" w:type="dxa"/>
              <w:left w:w="144" w:type="dxa"/>
              <w:bottom w:w="72" w:type="dxa"/>
              <w:right w:w="144" w:type="dxa"/>
            </w:tcMar>
            <w:vAlign w:val="center"/>
            <w:hideMark/>
          </w:tcPr>
          <w:p w:rsidR="00DC0452" w:rsidRPr="00DC0452" w:rsidRDefault="00DC0452" w:rsidP="00DC0452">
            <w:pPr>
              <w:snapToGrid w:val="0"/>
              <w:spacing w:after="0" w:line="240" w:lineRule="auto"/>
              <w:rPr>
                <w:rFonts w:ascii="Gotu" w:hAnsi="Gotu" w:cs="Gotu"/>
                <w:color w:val="000000" w:themeColor="text1"/>
              </w:rPr>
            </w:pPr>
            <w:r w:rsidRPr="00DC0452">
              <w:rPr>
                <w:rFonts w:ascii="Gotu" w:hAnsi="Gotu" w:cs="Gotu"/>
                <w:color w:val="000000" w:themeColor="text1"/>
              </w:rPr>
              <w:t>1000</w:t>
            </w:r>
          </w:p>
        </w:tc>
        <w:tc>
          <w:tcPr>
            <w:tcW w:w="1254" w:type="pct"/>
            <w:tcBorders>
              <w:top w:val="nil"/>
              <w:left w:val="nil"/>
              <w:bottom w:val="nil"/>
              <w:right w:val="nil"/>
            </w:tcBorders>
            <w:shd w:val="clear" w:color="auto" w:fill="auto"/>
            <w:tcMar>
              <w:top w:w="72" w:type="dxa"/>
              <w:left w:w="144" w:type="dxa"/>
              <w:bottom w:w="72" w:type="dxa"/>
              <w:right w:w="144" w:type="dxa"/>
            </w:tcMar>
            <w:vAlign w:val="center"/>
            <w:hideMark/>
          </w:tcPr>
          <w:p w:rsidR="00DC0452" w:rsidRPr="00DC0452" w:rsidRDefault="00DC0452" w:rsidP="00DC0452">
            <w:pPr>
              <w:snapToGrid w:val="0"/>
              <w:spacing w:after="0" w:line="240" w:lineRule="auto"/>
              <w:rPr>
                <w:rFonts w:ascii="Gotu" w:hAnsi="Gotu" w:cs="Gotu"/>
                <w:color w:val="000000" w:themeColor="text1"/>
              </w:rPr>
            </w:pPr>
            <w:r w:rsidRPr="00DC0452">
              <w:rPr>
                <w:rFonts w:ascii="Gotu" w:hAnsi="Gotu" w:cs="Gotu"/>
                <w:color w:val="000000" w:themeColor="text1"/>
              </w:rPr>
              <w:t>8000</w:t>
            </w:r>
          </w:p>
        </w:tc>
        <w:tc>
          <w:tcPr>
            <w:tcW w:w="1106" w:type="pct"/>
            <w:tcBorders>
              <w:top w:val="nil"/>
              <w:left w:val="nil"/>
              <w:bottom w:val="nil"/>
              <w:right w:val="nil"/>
            </w:tcBorders>
            <w:shd w:val="clear" w:color="auto" w:fill="auto"/>
            <w:tcMar>
              <w:top w:w="72" w:type="dxa"/>
              <w:left w:w="144" w:type="dxa"/>
              <w:bottom w:w="72" w:type="dxa"/>
              <w:right w:w="144" w:type="dxa"/>
            </w:tcMar>
            <w:vAlign w:val="center"/>
            <w:hideMark/>
          </w:tcPr>
          <w:p w:rsidR="00DC0452" w:rsidRPr="00DC0452" w:rsidRDefault="00DC0452" w:rsidP="00DC0452">
            <w:pPr>
              <w:snapToGrid w:val="0"/>
              <w:spacing w:after="0" w:line="240" w:lineRule="auto"/>
              <w:rPr>
                <w:rFonts w:ascii="Gotu" w:hAnsi="Gotu" w:cs="Gotu"/>
                <w:color w:val="000000" w:themeColor="text1"/>
              </w:rPr>
            </w:pPr>
            <w:r w:rsidRPr="00DC0452">
              <w:rPr>
                <w:rFonts w:ascii="Gotu" w:hAnsi="Gotu" w:cs="Gotu"/>
                <w:color w:val="000000" w:themeColor="text1"/>
              </w:rPr>
              <w:t>25,000</w:t>
            </w:r>
          </w:p>
        </w:tc>
      </w:tr>
      <w:tr w:rsidR="009570C3" w:rsidRPr="00DC0452" w:rsidTr="009570C3">
        <w:trPr>
          <w:trHeight w:val="878"/>
        </w:trPr>
        <w:tc>
          <w:tcPr>
            <w:tcW w:w="1254" w:type="pct"/>
            <w:tcBorders>
              <w:top w:val="nil"/>
              <w:left w:val="nil"/>
              <w:bottom w:val="nil"/>
              <w:right w:val="nil"/>
            </w:tcBorders>
            <w:shd w:val="clear" w:color="auto" w:fill="EAEBED"/>
            <w:tcMar>
              <w:top w:w="72" w:type="dxa"/>
              <w:left w:w="454" w:type="dxa"/>
              <w:bottom w:w="72" w:type="dxa"/>
              <w:right w:w="144" w:type="dxa"/>
            </w:tcMar>
            <w:vAlign w:val="center"/>
            <w:hideMark/>
          </w:tcPr>
          <w:p w:rsidR="00DC0452" w:rsidRPr="00DC0452" w:rsidRDefault="00DC0452" w:rsidP="00DC0452">
            <w:pPr>
              <w:snapToGrid w:val="0"/>
              <w:spacing w:after="0" w:line="240" w:lineRule="auto"/>
              <w:rPr>
                <w:rFonts w:ascii="Gotu" w:hAnsi="Gotu" w:cs="Gotu"/>
                <w:color w:val="000000" w:themeColor="text1"/>
              </w:rPr>
            </w:pPr>
            <w:r w:rsidRPr="00DC0452">
              <w:rPr>
                <w:rFonts w:ascii="Gotu" w:hAnsi="Gotu" w:cs="Gotu"/>
                <w:color w:val="000000" w:themeColor="text1"/>
              </w:rPr>
              <w:t>Sales</w:t>
            </w:r>
          </w:p>
        </w:tc>
        <w:tc>
          <w:tcPr>
            <w:tcW w:w="1386" w:type="pct"/>
            <w:tcBorders>
              <w:top w:val="nil"/>
              <w:left w:val="nil"/>
              <w:bottom w:val="nil"/>
              <w:right w:val="nil"/>
            </w:tcBorders>
            <w:shd w:val="clear" w:color="auto" w:fill="EAEBED"/>
            <w:tcMar>
              <w:top w:w="72" w:type="dxa"/>
              <w:left w:w="144" w:type="dxa"/>
              <w:bottom w:w="72" w:type="dxa"/>
              <w:right w:w="144" w:type="dxa"/>
            </w:tcMar>
            <w:vAlign w:val="center"/>
            <w:hideMark/>
          </w:tcPr>
          <w:p w:rsidR="00DC0452" w:rsidRPr="00DC0452" w:rsidRDefault="00DC0452" w:rsidP="00DC0452">
            <w:pPr>
              <w:snapToGrid w:val="0"/>
              <w:spacing w:after="0" w:line="240" w:lineRule="auto"/>
              <w:rPr>
                <w:rFonts w:ascii="Gotu" w:hAnsi="Gotu" w:cs="Gotu"/>
                <w:color w:val="000000" w:themeColor="text1"/>
              </w:rPr>
            </w:pPr>
            <w:r w:rsidRPr="00DC0452">
              <w:rPr>
                <w:rFonts w:ascii="Gotu" w:hAnsi="Gotu" w:cs="Gotu"/>
                <w:color w:val="000000" w:themeColor="text1"/>
              </w:rPr>
              <w:t>2</w:t>
            </w:r>
          </w:p>
        </w:tc>
        <w:tc>
          <w:tcPr>
            <w:tcW w:w="1254" w:type="pct"/>
            <w:tcBorders>
              <w:top w:val="nil"/>
              <w:left w:val="nil"/>
              <w:bottom w:val="nil"/>
              <w:right w:val="nil"/>
            </w:tcBorders>
            <w:shd w:val="clear" w:color="auto" w:fill="EAEBED"/>
            <w:tcMar>
              <w:top w:w="72" w:type="dxa"/>
              <w:left w:w="144" w:type="dxa"/>
              <w:bottom w:w="72" w:type="dxa"/>
              <w:right w:w="144" w:type="dxa"/>
            </w:tcMar>
            <w:vAlign w:val="center"/>
            <w:hideMark/>
          </w:tcPr>
          <w:p w:rsidR="00DC0452" w:rsidRPr="00DC0452" w:rsidRDefault="00DC0452" w:rsidP="00DC0452">
            <w:pPr>
              <w:snapToGrid w:val="0"/>
              <w:spacing w:after="0" w:line="240" w:lineRule="auto"/>
              <w:rPr>
                <w:rFonts w:ascii="Gotu" w:hAnsi="Gotu" w:cs="Gotu"/>
                <w:color w:val="000000" w:themeColor="text1"/>
              </w:rPr>
            </w:pPr>
            <w:r w:rsidRPr="00DC0452">
              <w:rPr>
                <w:rFonts w:ascii="Gotu" w:hAnsi="Gotu" w:cs="Gotu"/>
                <w:color w:val="000000" w:themeColor="text1"/>
              </w:rPr>
              <w:t>8-12</w:t>
            </w:r>
          </w:p>
        </w:tc>
        <w:tc>
          <w:tcPr>
            <w:tcW w:w="1106" w:type="pct"/>
            <w:tcBorders>
              <w:top w:val="nil"/>
              <w:left w:val="nil"/>
              <w:bottom w:val="nil"/>
              <w:right w:val="nil"/>
            </w:tcBorders>
            <w:shd w:val="clear" w:color="auto" w:fill="EAEBED"/>
            <w:tcMar>
              <w:top w:w="72" w:type="dxa"/>
              <w:left w:w="144" w:type="dxa"/>
              <w:bottom w:w="72" w:type="dxa"/>
              <w:right w:w="144" w:type="dxa"/>
            </w:tcMar>
            <w:vAlign w:val="center"/>
            <w:hideMark/>
          </w:tcPr>
          <w:p w:rsidR="00DC0452" w:rsidRPr="00DC0452" w:rsidRDefault="00DC0452" w:rsidP="00DC0452">
            <w:pPr>
              <w:snapToGrid w:val="0"/>
              <w:spacing w:after="0" w:line="240" w:lineRule="auto"/>
              <w:rPr>
                <w:rFonts w:ascii="Gotu" w:hAnsi="Gotu" w:cs="Gotu"/>
                <w:color w:val="000000" w:themeColor="text1"/>
              </w:rPr>
            </w:pPr>
            <w:r w:rsidRPr="00DC0452">
              <w:rPr>
                <w:rFonts w:ascii="Gotu" w:hAnsi="Gotu" w:cs="Gotu"/>
                <w:color w:val="000000" w:themeColor="text1"/>
              </w:rPr>
              <w:t>12-15</w:t>
            </w:r>
          </w:p>
        </w:tc>
      </w:tr>
      <w:tr w:rsidR="00DC0452" w:rsidRPr="00DC0452" w:rsidTr="009570C3">
        <w:trPr>
          <w:trHeight w:val="878"/>
        </w:trPr>
        <w:tc>
          <w:tcPr>
            <w:tcW w:w="1254" w:type="pct"/>
            <w:tcBorders>
              <w:top w:val="nil"/>
              <w:left w:val="nil"/>
              <w:bottom w:val="nil"/>
              <w:right w:val="nil"/>
            </w:tcBorders>
            <w:shd w:val="clear" w:color="auto" w:fill="auto"/>
            <w:tcMar>
              <w:top w:w="72" w:type="dxa"/>
              <w:left w:w="454" w:type="dxa"/>
              <w:bottom w:w="72" w:type="dxa"/>
              <w:right w:w="144" w:type="dxa"/>
            </w:tcMar>
            <w:vAlign w:val="center"/>
            <w:hideMark/>
          </w:tcPr>
          <w:p w:rsidR="00DC0452" w:rsidRPr="00DC0452" w:rsidRDefault="00DC0452" w:rsidP="00DC0452">
            <w:pPr>
              <w:snapToGrid w:val="0"/>
              <w:spacing w:after="0" w:line="240" w:lineRule="auto"/>
              <w:rPr>
                <w:rFonts w:ascii="Gotu" w:hAnsi="Gotu" w:cs="Gotu"/>
                <w:color w:val="000000" w:themeColor="text1"/>
              </w:rPr>
            </w:pPr>
            <w:r w:rsidRPr="00DC0452">
              <w:rPr>
                <w:rFonts w:ascii="Gotu" w:hAnsi="Gotu" w:cs="Gotu"/>
                <w:color w:val="000000" w:themeColor="text1"/>
              </w:rPr>
              <w:t>Average price per sale</w:t>
            </w:r>
          </w:p>
        </w:tc>
        <w:tc>
          <w:tcPr>
            <w:tcW w:w="1386" w:type="pct"/>
            <w:tcBorders>
              <w:top w:val="nil"/>
              <w:left w:val="nil"/>
              <w:bottom w:val="nil"/>
              <w:right w:val="nil"/>
            </w:tcBorders>
            <w:shd w:val="clear" w:color="auto" w:fill="auto"/>
            <w:tcMar>
              <w:top w:w="72" w:type="dxa"/>
              <w:left w:w="144" w:type="dxa"/>
              <w:bottom w:w="72" w:type="dxa"/>
              <w:right w:w="144" w:type="dxa"/>
            </w:tcMar>
            <w:vAlign w:val="center"/>
            <w:hideMark/>
          </w:tcPr>
          <w:p w:rsidR="00DC0452" w:rsidRPr="00DC0452" w:rsidRDefault="00DC0452" w:rsidP="00DC0452">
            <w:pPr>
              <w:snapToGrid w:val="0"/>
              <w:spacing w:after="0" w:line="240" w:lineRule="auto"/>
              <w:rPr>
                <w:rFonts w:ascii="Gotu" w:hAnsi="Gotu" w:cs="Gotu"/>
                <w:color w:val="000000" w:themeColor="text1"/>
              </w:rPr>
            </w:pPr>
            <w:r w:rsidRPr="00DC0452">
              <w:rPr>
                <w:rFonts w:ascii="Gotu" w:hAnsi="Gotu" w:cs="Gotu"/>
                <w:color w:val="000000" w:themeColor="text1"/>
              </w:rPr>
              <w:t>$15/user or</w:t>
            </w:r>
          </w:p>
          <w:p w:rsidR="00DC0452" w:rsidRPr="00DC0452" w:rsidRDefault="00DC0452" w:rsidP="00DC0452">
            <w:pPr>
              <w:snapToGrid w:val="0"/>
              <w:spacing w:after="0" w:line="240" w:lineRule="auto"/>
              <w:rPr>
                <w:rFonts w:ascii="Gotu" w:hAnsi="Gotu" w:cs="Gotu"/>
                <w:color w:val="000000" w:themeColor="text1"/>
              </w:rPr>
            </w:pPr>
            <w:r w:rsidRPr="00DC0452">
              <w:rPr>
                <w:rFonts w:ascii="Gotu" w:hAnsi="Gotu" w:cs="Gotu"/>
                <w:color w:val="000000" w:themeColor="text1"/>
              </w:rPr>
              <w:t>$7500/subscription</w:t>
            </w:r>
          </w:p>
          <w:p w:rsidR="00DC0452" w:rsidRPr="00DC0452" w:rsidRDefault="00DC0452" w:rsidP="00DC0452">
            <w:pPr>
              <w:snapToGrid w:val="0"/>
              <w:spacing w:after="0" w:line="240" w:lineRule="auto"/>
              <w:rPr>
                <w:rFonts w:ascii="Gotu" w:hAnsi="Gotu" w:cs="Gotu"/>
                <w:color w:val="000000" w:themeColor="text1"/>
              </w:rPr>
            </w:pPr>
            <w:r w:rsidRPr="00DC0452">
              <w:rPr>
                <w:rFonts w:ascii="Gotu" w:hAnsi="Gotu" w:cs="Gotu"/>
                <w:color w:val="000000" w:themeColor="text1"/>
              </w:rPr>
              <w:t>(&lt;100 users/sub)</w:t>
            </w:r>
          </w:p>
        </w:tc>
        <w:tc>
          <w:tcPr>
            <w:tcW w:w="1254" w:type="pct"/>
            <w:tcBorders>
              <w:top w:val="nil"/>
              <w:left w:val="nil"/>
              <w:bottom w:val="nil"/>
              <w:right w:val="nil"/>
            </w:tcBorders>
            <w:shd w:val="clear" w:color="auto" w:fill="auto"/>
            <w:tcMar>
              <w:top w:w="72" w:type="dxa"/>
              <w:left w:w="144" w:type="dxa"/>
              <w:bottom w:w="72" w:type="dxa"/>
              <w:right w:w="144" w:type="dxa"/>
            </w:tcMar>
            <w:vAlign w:val="center"/>
            <w:hideMark/>
          </w:tcPr>
          <w:p w:rsidR="00DC0452" w:rsidRPr="00DC0452" w:rsidRDefault="00DC0452" w:rsidP="00DC0452">
            <w:pPr>
              <w:snapToGrid w:val="0"/>
              <w:spacing w:after="0" w:line="240" w:lineRule="auto"/>
              <w:rPr>
                <w:rFonts w:ascii="Gotu" w:hAnsi="Gotu" w:cs="Gotu"/>
                <w:color w:val="000000" w:themeColor="text1"/>
              </w:rPr>
            </w:pPr>
            <w:r w:rsidRPr="00DC0452">
              <w:rPr>
                <w:rFonts w:ascii="Gotu" w:hAnsi="Gotu" w:cs="Gotu"/>
                <w:color w:val="000000" w:themeColor="text1"/>
              </w:rPr>
              <w:t>$20/user or</w:t>
            </w:r>
          </w:p>
          <w:p w:rsidR="00DC0452" w:rsidRPr="00DC0452" w:rsidRDefault="00DC0452" w:rsidP="00DC0452">
            <w:pPr>
              <w:snapToGrid w:val="0"/>
              <w:spacing w:after="0" w:line="240" w:lineRule="auto"/>
              <w:rPr>
                <w:rFonts w:ascii="Gotu" w:hAnsi="Gotu" w:cs="Gotu"/>
                <w:color w:val="000000" w:themeColor="text1"/>
              </w:rPr>
            </w:pPr>
            <w:r w:rsidRPr="00DC0452">
              <w:rPr>
                <w:rFonts w:ascii="Gotu" w:hAnsi="Gotu" w:cs="Gotu"/>
                <w:color w:val="000000" w:themeColor="text1"/>
              </w:rPr>
              <w:t>$15,000/sub</w:t>
            </w:r>
          </w:p>
          <w:p w:rsidR="00DC0452" w:rsidRPr="00DC0452" w:rsidRDefault="00DC0452" w:rsidP="00DC0452">
            <w:pPr>
              <w:snapToGrid w:val="0"/>
              <w:spacing w:after="0" w:line="240" w:lineRule="auto"/>
              <w:rPr>
                <w:rFonts w:ascii="Gotu" w:hAnsi="Gotu" w:cs="Gotu"/>
                <w:color w:val="000000" w:themeColor="text1"/>
              </w:rPr>
            </w:pPr>
            <w:r w:rsidRPr="00DC0452">
              <w:rPr>
                <w:rFonts w:ascii="Gotu" w:hAnsi="Gotu" w:cs="Gotu"/>
                <w:color w:val="000000" w:themeColor="text1"/>
              </w:rPr>
              <w:t>(1-300 users/sub)</w:t>
            </w:r>
          </w:p>
        </w:tc>
        <w:tc>
          <w:tcPr>
            <w:tcW w:w="1106" w:type="pct"/>
            <w:tcBorders>
              <w:top w:val="nil"/>
              <w:left w:val="nil"/>
              <w:bottom w:val="nil"/>
              <w:right w:val="nil"/>
            </w:tcBorders>
            <w:shd w:val="clear" w:color="auto" w:fill="auto"/>
            <w:tcMar>
              <w:top w:w="72" w:type="dxa"/>
              <w:left w:w="144" w:type="dxa"/>
              <w:bottom w:w="72" w:type="dxa"/>
              <w:right w:w="144" w:type="dxa"/>
            </w:tcMar>
            <w:vAlign w:val="center"/>
            <w:hideMark/>
          </w:tcPr>
          <w:p w:rsidR="00DC0452" w:rsidRPr="00DC0452" w:rsidRDefault="00DC0452" w:rsidP="00DC0452">
            <w:pPr>
              <w:snapToGrid w:val="0"/>
              <w:spacing w:after="0" w:line="240" w:lineRule="auto"/>
              <w:rPr>
                <w:rFonts w:ascii="Gotu" w:hAnsi="Gotu" w:cs="Gotu"/>
                <w:color w:val="000000" w:themeColor="text1"/>
              </w:rPr>
            </w:pPr>
            <w:r w:rsidRPr="00DC0452">
              <w:rPr>
                <w:rFonts w:ascii="Gotu" w:hAnsi="Gotu" w:cs="Gotu"/>
                <w:color w:val="000000" w:themeColor="text1"/>
              </w:rPr>
              <w:t>$30/user</w:t>
            </w:r>
          </w:p>
          <w:p w:rsidR="00DC0452" w:rsidRPr="00DC0452" w:rsidRDefault="00DC0452" w:rsidP="00DC0452">
            <w:pPr>
              <w:snapToGrid w:val="0"/>
              <w:spacing w:after="0" w:line="240" w:lineRule="auto"/>
              <w:rPr>
                <w:rFonts w:ascii="Gotu" w:hAnsi="Gotu" w:cs="Gotu"/>
                <w:color w:val="000000" w:themeColor="text1"/>
              </w:rPr>
            </w:pPr>
            <w:r w:rsidRPr="00DC0452">
              <w:rPr>
                <w:rFonts w:ascii="Gotu" w:hAnsi="Gotu" w:cs="Gotu"/>
                <w:color w:val="000000" w:themeColor="text1"/>
              </w:rPr>
              <w:t>$20,000/sub</w:t>
            </w:r>
          </w:p>
          <w:p w:rsidR="00DC0452" w:rsidRPr="00DC0452" w:rsidRDefault="00DC0452" w:rsidP="00DC0452">
            <w:pPr>
              <w:snapToGrid w:val="0"/>
              <w:spacing w:after="0" w:line="240" w:lineRule="auto"/>
              <w:rPr>
                <w:rFonts w:ascii="Gotu" w:hAnsi="Gotu" w:cs="Gotu"/>
                <w:color w:val="000000" w:themeColor="text1"/>
              </w:rPr>
            </w:pPr>
            <w:r w:rsidRPr="00DC0452">
              <w:rPr>
                <w:rFonts w:ascii="Gotu" w:hAnsi="Gotu" w:cs="Gotu"/>
                <w:color w:val="000000" w:themeColor="text1"/>
              </w:rPr>
              <w:t>(3-500 users/sub)</w:t>
            </w:r>
          </w:p>
        </w:tc>
      </w:tr>
      <w:tr w:rsidR="009570C3" w:rsidRPr="00DC0452" w:rsidTr="009570C3">
        <w:trPr>
          <w:trHeight w:val="878"/>
        </w:trPr>
        <w:tc>
          <w:tcPr>
            <w:tcW w:w="1254" w:type="pct"/>
            <w:tcBorders>
              <w:top w:val="nil"/>
              <w:left w:val="nil"/>
              <w:bottom w:val="nil"/>
              <w:right w:val="nil"/>
            </w:tcBorders>
            <w:shd w:val="clear" w:color="auto" w:fill="EAEBED"/>
            <w:tcMar>
              <w:top w:w="72" w:type="dxa"/>
              <w:left w:w="454" w:type="dxa"/>
              <w:bottom w:w="72" w:type="dxa"/>
              <w:right w:w="144" w:type="dxa"/>
            </w:tcMar>
            <w:vAlign w:val="center"/>
            <w:hideMark/>
          </w:tcPr>
          <w:p w:rsidR="00DC0452" w:rsidRPr="00DC0452" w:rsidRDefault="00DC0452" w:rsidP="00DC0452">
            <w:pPr>
              <w:snapToGrid w:val="0"/>
              <w:spacing w:after="0" w:line="240" w:lineRule="auto"/>
              <w:rPr>
                <w:rFonts w:ascii="Gotu" w:hAnsi="Gotu" w:cs="Gotu"/>
                <w:color w:val="000000" w:themeColor="text1"/>
              </w:rPr>
            </w:pPr>
            <w:r w:rsidRPr="00DC0452">
              <w:rPr>
                <w:rFonts w:ascii="Gotu" w:hAnsi="Gotu" w:cs="Gotu"/>
                <w:color w:val="000000" w:themeColor="text1"/>
              </w:rPr>
              <w:t>Revenue (15%)</w:t>
            </w:r>
          </w:p>
        </w:tc>
        <w:tc>
          <w:tcPr>
            <w:tcW w:w="1386" w:type="pct"/>
            <w:tcBorders>
              <w:top w:val="nil"/>
              <w:left w:val="nil"/>
              <w:bottom w:val="nil"/>
              <w:right w:val="nil"/>
            </w:tcBorders>
            <w:shd w:val="clear" w:color="auto" w:fill="EAEBED"/>
            <w:tcMar>
              <w:top w:w="72" w:type="dxa"/>
              <w:left w:w="144" w:type="dxa"/>
              <w:bottom w:w="72" w:type="dxa"/>
              <w:right w:w="144" w:type="dxa"/>
            </w:tcMar>
            <w:vAlign w:val="center"/>
            <w:hideMark/>
          </w:tcPr>
          <w:p w:rsidR="00DC0452" w:rsidRPr="00DC0452" w:rsidRDefault="00DC0452" w:rsidP="00DC0452">
            <w:pPr>
              <w:snapToGrid w:val="0"/>
              <w:spacing w:after="0" w:line="240" w:lineRule="auto"/>
              <w:rPr>
                <w:rFonts w:ascii="Gotu" w:hAnsi="Gotu" w:cs="Gotu"/>
                <w:color w:val="000000" w:themeColor="text1"/>
              </w:rPr>
            </w:pPr>
            <w:r w:rsidRPr="00DC0452">
              <w:rPr>
                <w:rFonts w:ascii="Gotu" w:hAnsi="Gotu" w:cs="Gotu"/>
                <w:color w:val="000000" w:themeColor="text1"/>
              </w:rPr>
              <w:t>15,000 (2250)</w:t>
            </w:r>
          </w:p>
        </w:tc>
        <w:tc>
          <w:tcPr>
            <w:tcW w:w="1254" w:type="pct"/>
            <w:tcBorders>
              <w:top w:val="nil"/>
              <w:left w:val="nil"/>
              <w:bottom w:val="nil"/>
              <w:right w:val="nil"/>
            </w:tcBorders>
            <w:shd w:val="clear" w:color="auto" w:fill="EAEBED"/>
            <w:tcMar>
              <w:top w:w="72" w:type="dxa"/>
              <w:left w:w="144" w:type="dxa"/>
              <w:bottom w:w="72" w:type="dxa"/>
              <w:right w:w="144" w:type="dxa"/>
            </w:tcMar>
            <w:vAlign w:val="center"/>
            <w:hideMark/>
          </w:tcPr>
          <w:p w:rsidR="00DC0452" w:rsidRPr="00DC0452" w:rsidRDefault="00DC0452" w:rsidP="00DC0452">
            <w:pPr>
              <w:snapToGrid w:val="0"/>
              <w:spacing w:after="0" w:line="240" w:lineRule="auto"/>
              <w:rPr>
                <w:rFonts w:ascii="Gotu" w:hAnsi="Gotu" w:cs="Gotu"/>
                <w:color w:val="000000" w:themeColor="text1"/>
              </w:rPr>
            </w:pPr>
            <w:r w:rsidRPr="00DC0452">
              <w:rPr>
                <w:rFonts w:ascii="Gotu" w:hAnsi="Gotu" w:cs="Gotu"/>
                <w:color w:val="000000" w:themeColor="text1"/>
              </w:rPr>
              <w:t>160,000 (24,000)</w:t>
            </w:r>
          </w:p>
        </w:tc>
        <w:tc>
          <w:tcPr>
            <w:tcW w:w="1106" w:type="pct"/>
            <w:tcBorders>
              <w:top w:val="nil"/>
              <w:left w:val="nil"/>
              <w:bottom w:val="nil"/>
              <w:right w:val="nil"/>
            </w:tcBorders>
            <w:shd w:val="clear" w:color="auto" w:fill="EAEBED"/>
            <w:tcMar>
              <w:top w:w="72" w:type="dxa"/>
              <w:left w:w="144" w:type="dxa"/>
              <w:bottom w:w="72" w:type="dxa"/>
              <w:right w:w="144" w:type="dxa"/>
            </w:tcMar>
            <w:vAlign w:val="center"/>
            <w:hideMark/>
          </w:tcPr>
          <w:p w:rsidR="00DC0452" w:rsidRPr="00DC0452" w:rsidRDefault="00DC0452" w:rsidP="00DC0452">
            <w:pPr>
              <w:snapToGrid w:val="0"/>
              <w:spacing w:after="0" w:line="240" w:lineRule="auto"/>
              <w:rPr>
                <w:rFonts w:ascii="Gotu" w:hAnsi="Gotu" w:cs="Gotu"/>
                <w:color w:val="000000" w:themeColor="text1"/>
              </w:rPr>
            </w:pPr>
            <w:r w:rsidRPr="00DC0452">
              <w:rPr>
                <w:rFonts w:ascii="Gotu" w:hAnsi="Gotu" w:cs="Gotu"/>
                <w:color w:val="000000" w:themeColor="text1"/>
              </w:rPr>
              <w:t>750,000 (112,500)</w:t>
            </w:r>
          </w:p>
        </w:tc>
      </w:tr>
      <w:tr w:rsidR="00DC0452" w:rsidRPr="00DC0452" w:rsidTr="009570C3">
        <w:trPr>
          <w:trHeight w:val="878"/>
        </w:trPr>
        <w:tc>
          <w:tcPr>
            <w:tcW w:w="1254" w:type="pct"/>
            <w:tcBorders>
              <w:top w:val="nil"/>
              <w:left w:val="nil"/>
              <w:bottom w:val="single" w:sz="8" w:space="0" w:color="596781"/>
              <w:right w:val="nil"/>
            </w:tcBorders>
            <w:shd w:val="clear" w:color="auto" w:fill="auto"/>
            <w:tcMar>
              <w:top w:w="72" w:type="dxa"/>
              <w:left w:w="454" w:type="dxa"/>
              <w:bottom w:w="72" w:type="dxa"/>
              <w:right w:w="144" w:type="dxa"/>
            </w:tcMar>
            <w:vAlign w:val="center"/>
            <w:hideMark/>
          </w:tcPr>
          <w:p w:rsidR="00DC0452" w:rsidRPr="00DC0452" w:rsidRDefault="00DC0452" w:rsidP="00DC0452">
            <w:pPr>
              <w:snapToGrid w:val="0"/>
              <w:spacing w:after="0" w:line="240" w:lineRule="auto"/>
              <w:rPr>
                <w:rFonts w:ascii="Gotu" w:hAnsi="Gotu" w:cs="Gotu"/>
                <w:color w:val="000000" w:themeColor="text1"/>
              </w:rPr>
            </w:pPr>
            <w:r w:rsidRPr="00DC0452">
              <w:rPr>
                <w:rFonts w:ascii="Gotu" w:hAnsi="Gotu" w:cs="Gotu"/>
                <w:b/>
                <w:bCs/>
                <w:color w:val="000000" w:themeColor="text1"/>
              </w:rPr>
              <w:t>Gross profit</w:t>
            </w:r>
          </w:p>
        </w:tc>
        <w:tc>
          <w:tcPr>
            <w:tcW w:w="1386" w:type="pct"/>
            <w:tcBorders>
              <w:top w:val="nil"/>
              <w:left w:val="nil"/>
              <w:bottom w:val="single" w:sz="8" w:space="0" w:color="596781"/>
              <w:right w:val="nil"/>
            </w:tcBorders>
            <w:shd w:val="clear" w:color="auto" w:fill="auto"/>
            <w:tcMar>
              <w:top w:w="72" w:type="dxa"/>
              <w:left w:w="144" w:type="dxa"/>
              <w:bottom w:w="72" w:type="dxa"/>
              <w:right w:w="144" w:type="dxa"/>
            </w:tcMar>
            <w:vAlign w:val="center"/>
            <w:hideMark/>
          </w:tcPr>
          <w:p w:rsidR="00DC0452" w:rsidRPr="00DC0452" w:rsidRDefault="00DC0452" w:rsidP="00DC0452">
            <w:pPr>
              <w:snapToGrid w:val="0"/>
              <w:spacing w:after="0" w:line="240" w:lineRule="auto"/>
              <w:rPr>
                <w:rFonts w:ascii="Gotu" w:hAnsi="Gotu" w:cs="Gotu"/>
                <w:color w:val="000000" w:themeColor="text1"/>
              </w:rPr>
            </w:pPr>
            <w:r w:rsidRPr="00DC0452">
              <w:rPr>
                <w:rFonts w:ascii="Gotu" w:hAnsi="Gotu" w:cs="Gotu"/>
                <w:b/>
                <w:bCs/>
                <w:color w:val="000000" w:themeColor="text1"/>
              </w:rPr>
              <w:t>0</w:t>
            </w:r>
          </w:p>
        </w:tc>
        <w:tc>
          <w:tcPr>
            <w:tcW w:w="1254" w:type="pct"/>
            <w:tcBorders>
              <w:top w:val="nil"/>
              <w:left w:val="nil"/>
              <w:bottom w:val="single" w:sz="8" w:space="0" w:color="596781"/>
              <w:right w:val="nil"/>
            </w:tcBorders>
            <w:shd w:val="clear" w:color="auto" w:fill="auto"/>
            <w:tcMar>
              <w:top w:w="72" w:type="dxa"/>
              <w:left w:w="144" w:type="dxa"/>
              <w:bottom w:w="72" w:type="dxa"/>
              <w:right w:w="144" w:type="dxa"/>
            </w:tcMar>
            <w:vAlign w:val="center"/>
            <w:hideMark/>
          </w:tcPr>
          <w:p w:rsidR="00DC0452" w:rsidRPr="00DC0452" w:rsidRDefault="00DC0452" w:rsidP="00DC0452">
            <w:pPr>
              <w:snapToGrid w:val="0"/>
              <w:spacing w:after="0" w:line="240" w:lineRule="auto"/>
              <w:rPr>
                <w:rFonts w:ascii="Gotu" w:hAnsi="Gotu" w:cs="Gotu"/>
                <w:color w:val="000000" w:themeColor="text1"/>
              </w:rPr>
            </w:pPr>
            <w:r w:rsidRPr="00DC0452">
              <w:rPr>
                <w:rFonts w:ascii="Gotu" w:hAnsi="Gotu" w:cs="Gotu"/>
                <w:b/>
                <w:bCs/>
                <w:color w:val="000000" w:themeColor="text1"/>
              </w:rPr>
              <w:t>45,000</w:t>
            </w:r>
          </w:p>
        </w:tc>
        <w:tc>
          <w:tcPr>
            <w:tcW w:w="1106" w:type="pct"/>
            <w:tcBorders>
              <w:top w:val="nil"/>
              <w:left w:val="nil"/>
              <w:bottom w:val="single" w:sz="8" w:space="0" w:color="596781"/>
              <w:right w:val="nil"/>
            </w:tcBorders>
            <w:shd w:val="clear" w:color="auto" w:fill="auto"/>
            <w:tcMar>
              <w:top w:w="72" w:type="dxa"/>
              <w:left w:w="144" w:type="dxa"/>
              <w:bottom w:w="72" w:type="dxa"/>
              <w:right w:w="144" w:type="dxa"/>
            </w:tcMar>
            <w:vAlign w:val="center"/>
            <w:hideMark/>
          </w:tcPr>
          <w:p w:rsidR="00DC0452" w:rsidRPr="00DC0452" w:rsidRDefault="00DC0452" w:rsidP="00DC0452">
            <w:pPr>
              <w:snapToGrid w:val="0"/>
              <w:spacing w:after="0" w:line="240" w:lineRule="auto"/>
              <w:rPr>
                <w:rFonts w:ascii="Gotu" w:hAnsi="Gotu" w:cs="Gotu"/>
                <w:color w:val="000000" w:themeColor="text1"/>
              </w:rPr>
            </w:pPr>
            <w:r w:rsidRPr="00DC0452">
              <w:rPr>
                <w:rFonts w:ascii="Gotu" w:hAnsi="Gotu" w:cs="Gotu"/>
                <w:b/>
                <w:bCs/>
                <w:color w:val="000000" w:themeColor="text1"/>
              </w:rPr>
              <w:t>350,000</w:t>
            </w:r>
          </w:p>
        </w:tc>
      </w:tr>
    </w:tbl>
    <w:p w:rsidR="00DC0452" w:rsidRDefault="00DC0452" w:rsidP="008C6930">
      <w:pPr>
        <w:snapToGrid w:val="0"/>
        <w:spacing w:after="0" w:line="240" w:lineRule="auto"/>
        <w:rPr>
          <w:rFonts w:ascii="Gotu" w:hAnsi="Gotu" w:cs="Gotu"/>
          <w:color w:val="000000" w:themeColor="text1"/>
        </w:rPr>
      </w:pPr>
    </w:p>
    <w:p w:rsidR="008E591A" w:rsidRDefault="008E591A" w:rsidP="008E591A">
      <w:pPr>
        <w:snapToGrid w:val="0"/>
        <w:spacing w:after="0" w:line="240" w:lineRule="auto"/>
        <w:rPr>
          <w:rFonts w:ascii="Gotu" w:hAnsi="Gotu" w:cs="Gotu"/>
          <w:color w:val="000000" w:themeColor="text1"/>
        </w:rPr>
      </w:pPr>
    </w:p>
    <w:tbl>
      <w:tblPr>
        <w:tblW w:w="5000" w:type="pct"/>
        <w:tblCellMar>
          <w:left w:w="0" w:type="dxa"/>
          <w:right w:w="0" w:type="dxa"/>
        </w:tblCellMar>
        <w:tblLook w:val="0420" w:firstRow="1" w:lastRow="0" w:firstColumn="0" w:lastColumn="0" w:noHBand="0" w:noVBand="1"/>
      </w:tblPr>
      <w:tblGrid>
        <w:gridCol w:w="3748"/>
        <w:gridCol w:w="1831"/>
        <w:gridCol w:w="1838"/>
        <w:gridCol w:w="1943"/>
      </w:tblGrid>
      <w:tr w:rsidR="009570C3" w:rsidRPr="009570C3" w:rsidTr="009570C3">
        <w:trPr>
          <w:trHeight w:val="898"/>
        </w:trPr>
        <w:tc>
          <w:tcPr>
            <w:tcW w:w="2002" w:type="pct"/>
            <w:tcBorders>
              <w:top w:val="single" w:sz="8" w:space="0" w:color="596781"/>
              <w:left w:val="nil"/>
              <w:bottom w:val="single" w:sz="8" w:space="0" w:color="596781"/>
              <w:right w:val="nil"/>
            </w:tcBorders>
            <w:shd w:val="clear" w:color="auto" w:fill="auto"/>
            <w:tcMar>
              <w:top w:w="72" w:type="dxa"/>
              <w:left w:w="454" w:type="dxa"/>
              <w:bottom w:w="72" w:type="dxa"/>
              <w:right w:w="144" w:type="dxa"/>
            </w:tcMar>
            <w:vAlign w:val="center"/>
            <w:hideMark/>
          </w:tcPr>
          <w:p w:rsidR="009570C3" w:rsidRPr="009570C3" w:rsidRDefault="009570C3" w:rsidP="009570C3">
            <w:pPr>
              <w:snapToGrid w:val="0"/>
              <w:spacing w:after="0" w:line="240" w:lineRule="auto"/>
              <w:rPr>
                <w:rFonts w:ascii="Gotu" w:hAnsi="Gotu" w:cs="Gotu"/>
              </w:rPr>
            </w:pPr>
          </w:p>
        </w:tc>
        <w:tc>
          <w:tcPr>
            <w:tcW w:w="978" w:type="pct"/>
            <w:tcBorders>
              <w:top w:val="single" w:sz="8" w:space="0" w:color="596781"/>
              <w:left w:val="nil"/>
              <w:bottom w:val="single" w:sz="8" w:space="0" w:color="596781"/>
              <w:right w:val="nil"/>
            </w:tcBorders>
            <w:shd w:val="clear" w:color="auto" w:fill="auto"/>
            <w:tcMar>
              <w:top w:w="72" w:type="dxa"/>
              <w:left w:w="144" w:type="dxa"/>
              <w:bottom w:w="72" w:type="dxa"/>
              <w:right w:w="144" w:type="dxa"/>
            </w:tcMar>
            <w:vAlign w:val="center"/>
            <w:hideMark/>
          </w:tcPr>
          <w:p w:rsidR="009570C3" w:rsidRPr="009570C3" w:rsidRDefault="009570C3" w:rsidP="009570C3">
            <w:pPr>
              <w:snapToGrid w:val="0"/>
              <w:spacing w:after="0" w:line="240" w:lineRule="auto"/>
              <w:rPr>
                <w:rFonts w:ascii="Gotu" w:hAnsi="Gotu" w:cs="Gotu"/>
              </w:rPr>
            </w:pPr>
            <w:r w:rsidRPr="009570C3">
              <w:rPr>
                <w:rFonts w:ascii="Gotu" w:hAnsi="Gotu" w:cs="Gotu"/>
              </w:rPr>
              <w:t>2025</w:t>
            </w:r>
          </w:p>
        </w:tc>
        <w:tc>
          <w:tcPr>
            <w:tcW w:w="982" w:type="pct"/>
            <w:tcBorders>
              <w:top w:val="single" w:sz="8" w:space="0" w:color="596781"/>
              <w:left w:val="nil"/>
              <w:bottom w:val="single" w:sz="8" w:space="0" w:color="596781"/>
              <w:right w:val="nil"/>
            </w:tcBorders>
            <w:shd w:val="clear" w:color="auto" w:fill="auto"/>
            <w:tcMar>
              <w:top w:w="72" w:type="dxa"/>
              <w:left w:w="144" w:type="dxa"/>
              <w:bottom w:w="72" w:type="dxa"/>
              <w:right w:w="144" w:type="dxa"/>
            </w:tcMar>
            <w:vAlign w:val="center"/>
            <w:hideMark/>
          </w:tcPr>
          <w:p w:rsidR="009570C3" w:rsidRPr="009570C3" w:rsidRDefault="009570C3" w:rsidP="009570C3">
            <w:pPr>
              <w:snapToGrid w:val="0"/>
              <w:spacing w:after="0" w:line="240" w:lineRule="auto"/>
              <w:rPr>
                <w:rFonts w:ascii="Gotu" w:hAnsi="Gotu" w:cs="Gotu"/>
              </w:rPr>
            </w:pPr>
            <w:r w:rsidRPr="009570C3">
              <w:rPr>
                <w:rFonts w:ascii="Gotu" w:hAnsi="Gotu" w:cs="Gotu"/>
              </w:rPr>
              <w:t>2026</w:t>
            </w:r>
          </w:p>
        </w:tc>
        <w:tc>
          <w:tcPr>
            <w:tcW w:w="1037" w:type="pct"/>
            <w:tcBorders>
              <w:top w:val="single" w:sz="8" w:space="0" w:color="596781"/>
              <w:left w:val="nil"/>
              <w:bottom w:val="single" w:sz="8" w:space="0" w:color="596781"/>
              <w:right w:val="nil"/>
            </w:tcBorders>
            <w:shd w:val="clear" w:color="auto" w:fill="auto"/>
            <w:tcMar>
              <w:top w:w="72" w:type="dxa"/>
              <w:left w:w="144" w:type="dxa"/>
              <w:bottom w:w="72" w:type="dxa"/>
              <w:right w:w="144" w:type="dxa"/>
            </w:tcMar>
            <w:vAlign w:val="center"/>
            <w:hideMark/>
          </w:tcPr>
          <w:p w:rsidR="009570C3" w:rsidRPr="009570C3" w:rsidRDefault="009570C3" w:rsidP="009570C3">
            <w:pPr>
              <w:snapToGrid w:val="0"/>
              <w:spacing w:after="0" w:line="240" w:lineRule="auto"/>
              <w:rPr>
                <w:rFonts w:ascii="Gotu" w:hAnsi="Gotu" w:cs="Gotu"/>
              </w:rPr>
            </w:pPr>
            <w:r w:rsidRPr="009570C3">
              <w:rPr>
                <w:rFonts w:ascii="Gotu" w:hAnsi="Gotu" w:cs="Gotu"/>
              </w:rPr>
              <w:t>2027</w:t>
            </w:r>
          </w:p>
        </w:tc>
      </w:tr>
      <w:tr w:rsidR="009570C3" w:rsidRPr="009570C3" w:rsidTr="009570C3">
        <w:trPr>
          <w:trHeight w:val="720"/>
        </w:trPr>
        <w:tc>
          <w:tcPr>
            <w:tcW w:w="5000" w:type="pct"/>
            <w:gridSpan w:val="4"/>
            <w:tcBorders>
              <w:top w:val="single" w:sz="8" w:space="0" w:color="596781"/>
              <w:left w:val="nil"/>
              <w:bottom w:val="nil"/>
              <w:right w:val="nil"/>
            </w:tcBorders>
            <w:shd w:val="clear" w:color="auto" w:fill="EAEBED"/>
            <w:tcMar>
              <w:top w:w="72" w:type="dxa"/>
              <w:left w:w="454" w:type="dxa"/>
              <w:bottom w:w="72" w:type="dxa"/>
              <w:right w:w="144" w:type="dxa"/>
            </w:tcMar>
            <w:vAlign w:val="center"/>
            <w:hideMark/>
          </w:tcPr>
          <w:p w:rsidR="009570C3" w:rsidRPr="009570C3" w:rsidRDefault="009570C3" w:rsidP="009570C3">
            <w:pPr>
              <w:snapToGrid w:val="0"/>
              <w:spacing w:after="0" w:line="240" w:lineRule="auto"/>
              <w:rPr>
                <w:rFonts w:ascii="Gotu" w:hAnsi="Gotu" w:cs="Gotu"/>
              </w:rPr>
            </w:pPr>
            <w:r w:rsidRPr="009570C3">
              <w:rPr>
                <w:rFonts w:ascii="Gotu" w:hAnsi="Gotu" w:cs="Gotu"/>
              </w:rPr>
              <w:t xml:space="preserve">Income </w:t>
            </w:r>
            <w:r w:rsidR="00490E04" w:rsidRPr="00490E04">
              <w:rPr>
                <w:rFonts w:ascii="Gotu" w:hAnsi="Gotu" w:cs="Gotu"/>
              </w:rPr>
              <w:t xml:space="preserve">Projection 2 of 2, </w:t>
            </w:r>
            <w:r w:rsidRPr="009570C3">
              <w:rPr>
                <w:rFonts w:ascii="Gotu" w:hAnsi="Gotu" w:cs="Gotu"/>
                <w:i/>
                <w:iCs/>
              </w:rPr>
              <w:t>with financial partners</w:t>
            </w:r>
          </w:p>
        </w:tc>
      </w:tr>
      <w:tr w:rsidR="009570C3" w:rsidRPr="009570C3" w:rsidTr="009570C3">
        <w:trPr>
          <w:trHeight w:val="738"/>
        </w:trPr>
        <w:tc>
          <w:tcPr>
            <w:tcW w:w="2002" w:type="pct"/>
            <w:tcBorders>
              <w:top w:val="nil"/>
              <w:left w:val="nil"/>
              <w:bottom w:val="nil"/>
              <w:right w:val="nil"/>
            </w:tcBorders>
            <w:shd w:val="clear" w:color="auto" w:fill="auto"/>
            <w:tcMar>
              <w:top w:w="72" w:type="dxa"/>
              <w:left w:w="454" w:type="dxa"/>
              <w:bottom w:w="72" w:type="dxa"/>
              <w:right w:w="144" w:type="dxa"/>
            </w:tcMar>
            <w:vAlign w:val="center"/>
            <w:hideMark/>
          </w:tcPr>
          <w:p w:rsidR="009570C3" w:rsidRPr="009570C3" w:rsidRDefault="009570C3" w:rsidP="009570C3">
            <w:pPr>
              <w:snapToGrid w:val="0"/>
              <w:spacing w:after="0" w:line="240" w:lineRule="auto"/>
              <w:rPr>
                <w:rFonts w:ascii="Gotu" w:hAnsi="Gotu" w:cs="Gotu"/>
              </w:rPr>
            </w:pPr>
            <w:r w:rsidRPr="009570C3">
              <w:rPr>
                <w:rFonts w:ascii="Gotu" w:hAnsi="Gotu" w:cs="Gotu"/>
              </w:rPr>
              <w:lastRenderedPageBreak/>
              <w:t>Users</w:t>
            </w:r>
          </w:p>
        </w:tc>
        <w:tc>
          <w:tcPr>
            <w:tcW w:w="978" w:type="pct"/>
            <w:tcBorders>
              <w:top w:val="nil"/>
              <w:left w:val="nil"/>
              <w:bottom w:val="nil"/>
              <w:right w:val="nil"/>
            </w:tcBorders>
            <w:shd w:val="clear" w:color="auto" w:fill="auto"/>
            <w:tcMar>
              <w:top w:w="72" w:type="dxa"/>
              <w:left w:w="144" w:type="dxa"/>
              <w:bottom w:w="72" w:type="dxa"/>
              <w:right w:w="144" w:type="dxa"/>
            </w:tcMar>
            <w:vAlign w:val="center"/>
            <w:hideMark/>
          </w:tcPr>
          <w:p w:rsidR="009570C3" w:rsidRPr="009570C3" w:rsidRDefault="009570C3" w:rsidP="009570C3">
            <w:pPr>
              <w:snapToGrid w:val="0"/>
              <w:spacing w:after="0" w:line="240" w:lineRule="auto"/>
              <w:rPr>
                <w:rFonts w:ascii="Gotu" w:hAnsi="Gotu" w:cs="Gotu"/>
              </w:rPr>
            </w:pPr>
            <w:r w:rsidRPr="009570C3">
              <w:rPr>
                <w:rFonts w:ascii="Gotu" w:hAnsi="Gotu" w:cs="Gotu"/>
              </w:rPr>
              <w:t>8000</w:t>
            </w:r>
          </w:p>
        </w:tc>
        <w:tc>
          <w:tcPr>
            <w:tcW w:w="982" w:type="pct"/>
            <w:tcBorders>
              <w:top w:val="nil"/>
              <w:left w:val="nil"/>
              <w:bottom w:val="nil"/>
              <w:right w:val="nil"/>
            </w:tcBorders>
            <w:shd w:val="clear" w:color="auto" w:fill="auto"/>
            <w:tcMar>
              <w:top w:w="72" w:type="dxa"/>
              <w:left w:w="144" w:type="dxa"/>
              <w:bottom w:w="72" w:type="dxa"/>
              <w:right w:w="144" w:type="dxa"/>
            </w:tcMar>
            <w:vAlign w:val="center"/>
            <w:hideMark/>
          </w:tcPr>
          <w:p w:rsidR="009570C3" w:rsidRPr="009570C3" w:rsidRDefault="009570C3" w:rsidP="009570C3">
            <w:pPr>
              <w:snapToGrid w:val="0"/>
              <w:spacing w:after="0" w:line="240" w:lineRule="auto"/>
              <w:rPr>
                <w:rFonts w:ascii="Gotu" w:hAnsi="Gotu" w:cs="Gotu"/>
              </w:rPr>
            </w:pPr>
            <w:r w:rsidRPr="009570C3">
              <w:rPr>
                <w:rFonts w:ascii="Gotu" w:hAnsi="Gotu" w:cs="Gotu"/>
              </w:rPr>
              <w:t>35,000</w:t>
            </w:r>
          </w:p>
        </w:tc>
        <w:tc>
          <w:tcPr>
            <w:tcW w:w="1037" w:type="pct"/>
            <w:tcBorders>
              <w:top w:val="nil"/>
              <w:left w:val="nil"/>
              <w:bottom w:val="nil"/>
              <w:right w:val="nil"/>
            </w:tcBorders>
            <w:shd w:val="clear" w:color="auto" w:fill="auto"/>
            <w:tcMar>
              <w:top w:w="72" w:type="dxa"/>
              <w:left w:w="144" w:type="dxa"/>
              <w:bottom w:w="72" w:type="dxa"/>
              <w:right w:w="144" w:type="dxa"/>
            </w:tcMar>
            <w:vAlign w:val="center"/>
            <w:hideMark/>
          </w:tcPr>
          <w:p w:rsidR="009570C3" w:rsidRPr="009570C3" w:rsidRDefault="009570C3" w:rsidP="009570C3">
            <w:pPr>
              <w:snapToGrid w:val="0"/>
              <w:spacing w:after="0" w:line="240" w:lineRule="auto"/>
              <w:rPr>
                <w:rFonts w:ascii="Gotu" w:hAnsi="Gotu" w:cs="Gotu"/>
              </w:rPr>
            </w:pPr>
            <w:r w:rsidRPr="009570C3">
              <w:rPr>
                <w:rFonts w:ascii="Gotu" w:hAnsi="Gotu" w:cs="Gotu"/>
              </w:rPr>
              <w:t>200,000</w:t>
            </w:r>
          </w:p>
        </w:tc>
      </w:tr>
      <w:tr w:rsidR="009570C3" w:rsidRPr="009570C3" w:rsidTr="009570C3">
        <w:trPr>
          <w:trHeight w:val="720"/>
        </w:trPr>
        <w:tc>
          <w:tcPr>
            <w:tcW w:w="2002" w:type="pct"/>
            <w:tcBorders>
              <w:top w:val="nil"/>
              <w:left w:val="nil"/>
              <w:bottom w:val="nil"/>
              <w:right w:val="nil"/>
            </w:tcBorders>
            <w:shd w:val="clear" w:color="auto" w:fill="EAEBED"/>
            <w:tcMar>
              <w:top w:w="72" w:type="dxa"/>
              <w:left w:w="454" w:type="dxa"/>
              <w:bottom w:w="72" w:type="dxa"/>
              <w:right w:w="144" w:type="dxa"/>
            </w:tcMar>
            <w:vAlign w:val="center"/>
            <w:hideMark/>
          </w:tcPr>
          <w:p w:rsidR="009570C3" w:rsidRPr="009570C3" w:rsidRDefault="009570C3" w:rsidP="009570C3">
            <w:pPr>
              <w:snapToGrid w:val="0"/>
              <w:spacing w:after="0" w:line="240" w:lineRule="auto"/>
              <w:rPr>
                <w:rFonts w:ascii="Gotu" w:hAnsi="Gotu" w:cs="Gotu"/>
              </w:rPr>
            </w:pPr>
            <w:r w:rsidRPr="009570C3">
              <w:rPr>
                <w:rFonts w:ascii="Gotu" w:hAnsi="Gotu" w:cs="Gotu"/>
              </w:rPr>
              <w:t>Sales</w:t>
            </w:r>
          </w:p>
        </w:tc>
        <w:tc>
          <w:tcPr>
            <w:tcW w:w="978" w:type="pct"/>
            <w:tcBorders>
              <w:top w:val="nil"/>
              <w:left w:val="nil"/>
              <w:bottom w:val="nil"/>
              <w:right w:val="nil"/>
            </w:tcBorders>
            <w:shd w:val="clear" w:color="auto" w:fill="EAEBED"/>
            <w:tcMar>
              <w:top w:w="72" w:type="dxa"/>
              <w:left w:w="144" w:type="dxa"/>
              <w:bottom w:w="72" w:type="dxa"/>
              <w:right w:w="144" w:type="dxa"/>
            </w:tcMar>
            <w:vAlign w:val="center"/>
            <w:hideMark/>
          </w:tcPr>
          <w:p w:rsidR="009570C3" w:rsidRPr="009570C3" w:rsidRDefault="009570C3" w:rsidP="009570C3">
            <w:pPr>
              <w:snapToGrid w:val="0"/>
              <w:spacing w:after="0" w:line="240" w:lineRule="auto"/>
              <w:rPr>
                <w:rFonts w:ascii="Gotu" w:hAnsi="Gotu" w:cs="Gotu"/>
              </w:rPr>
            </w:pPr>
            <w:r w:rsidRPr="009570C3">
              <w:rPr>
                <w:rFonts w:ascii="Gotu" w:hAnsi="Gotu" w:cs="Gotu"/>
              </w:rPr>
              <w:t>8-12</w:t>
            </w:r>
          </w:p>
        </w:tc>
        <w:tc>
          <w:tcPr>
            <w:tcW w:w="982" w:type="pct"/>
            <w:tcBorders>
              <w:top w:val="nil"/>
              <w:left w:val="nil"/>
              <w:bottom w:val="nil"/>
              <w:right w:val="nil"/>
            </w:tcBorders>
            <w:shd w:val="clear" w:color="auto" w:fill="EAEBED"/>
            <w:tcMar>
              <w:top w:w="72" w:type="dxa"/>
              <w:left w:w="144" w:type="dxa"/>
              <w:bottom w:w="72" w:type="dxa"/>
              <w:right w:w="144" w:type="dxa"/>
            </w:tcMar>
            <w:vAlign w:val="center"/>
            <w:hideMark/>
          </w:tcPr>
          <w:p w:rsidR="009570C3" w:rsidRPr="009570C3" w:rsidRDefault="009570C3" w:rsidP="009570C3">
            <w:pPr>
              <w:snapToGrid w:val="0"/>
              <w:spacing w:after="0" w:line="240" w:lineRule="auto"/>
              <w:rPr>
                <w:rFonts w:ascii="Gotu" w:hAnsi="Gotu" w:cs="Gotu"/>
              </w:rPr>
            </w:pPr>
            <w:r w:rsidRPr="009570C3">
              <w:rPr>
                <w:rFonts w:ascii="Gotu" w:hAnsi="Gotu" w:cs="Gotu"/>
              </w:rPr>
              <w:t>20-25</w:t>
            </w:r>
          </w:p>
        </w:tc>
        <w:tc>
          <w:tcPr>
            <w:tcW w:w="1037" w:type="pct"/>
            <w:tcBorders>
              <w:top w:val="nil"/>
              <w:left w:val="nil"/>
              <w:bottom w:val="nil"/>
              <w:right w:val="nil"/>
            </w:tcBorders>
            <w:shd w:val="clear" w:color="auto" w:fill="EAEBED"/>
            <w:tcMar>
              <w:top w:w="72" w:type="dxa"/>
              <w:left w:w="144" w:type="dxa"/>
              <w:bottom w:w="72" w:type="dxa"/>
              <w:right w:w="144" w:type="dxa"/>
            </w:tcMar>
            <w:vAlign w:val="center"/>
            <w:hideMark/>
          </w:tcPr>
          <w:p w:rsidR="009570C3" w:rsidRPr="009570C3" w:rsidRDefault="009570C3" w:rsidP="009570C3">
            <w:pPr>
              <w:snapToGrid w:val="0"/>
              <w:spacing w:after="0" w:line="240" w:lineRule="auto"/>
              <w:rPr>
                <w:rFonts w:ascii="Gotu" w:hAnsi="Gotu" w:cs="Gotu"/>
              </w:rPr>
            </w:pPr>
            <w:r w:rsidRPr="009570C3">
              <w:rPr>
                <w:rFonts w:ascii="Gotu" w:hAnsi="Gotu" w:cs="Gotu"/>
              </w:rPr>
              <w:t>20-50</w:t>
            </w:r>
          </w:p>
        </w:tc>
      </w:tr>
      <w:tr w:rsidR="009570C3" w:rsidRPr="009570C3" w:rsidTr="009570C3">
        <w:trPr>
          <w:trHeight w:val="2034"/>
        </w:trPr>
        <w:tc>
          <w:tcPr>
            <w:tcW w:w="2002" w:type="pct"/>
            <w:tcBorders>
              <w:top w:val="nil"/>
              <w:left w:val="nil"/>
              <w:bottom w:val="nil"/>
              <w:right w:val="nil"/>
            </w:tcBorders>
            <w:shd w:val="clear" w:color="auto" w:fill="auto"/>
            <w:tcMar>
              <w:top w:w="72" w:type="dxa"/>
              <w:left w:w="454" w:type="dxa"/>
              <w:bottom w:w="72" w:type="dxa"/>
              <w:right w:w="144" w:type="dxa"/>
            </w:tcMar>
            <w:vAlign w:val="center"/>
            <w:hideMark/>
          </w:tcPr>
          <w:p w:rsidR="009570C3" w:rsidRPr="009570C3" w:rsidRDefault="009570C3" w:rsidP="009570C3">
            <w:pPr>
              <w:snapToGrid w:val="0"/>
              <w:spacing w:after="0" w:line="240" w:lineRule="auto"/>
              <w:rPr>
                <w:rFonts w:ascii="Gotu" w:hAnsi="Gotu" w:cs="Gotu"/>
              </w:rPr>
            </w:pPr>
            <w:r w:rsidRPr="009570C3">
              <w:rPr>
                <w:rFonts w:ascii="Gotu" w:hAnsi="Gotu" w:cs="Gotu"/>
              </w:rPr>
              <w:t>Average price per sale</w:t>
            </w:r>
          </w:p>
        </w:tc>
        <w:tc>
          <w:tcPr>
            <w:tcW w:w="978" w:type="pct"/>
            <w:tcBorders>
              <w:top w:val="nil"/>
              <w:left w:val="nil"/>
              <w:bottom w:val="nil"/>
              <w:right w:val="nil"/>
            </w:tcBorders>
            <w:shd w:val="clear" w:color="auto" w:fill="auto"/>
            <w:tcMar>
              <w:top w:w="72" w:type="dxa"/>
              <w:left w:w="144" w:type="dxa"/>
              <w:bottom w:w="72" w:type="dxa"/>
              <w:right w:w="144" w:type="dxa"/>
            </w:tcMar>
            <w:vAlign w:val="center"/>
            <w:hideMark/>
          </w:tcPr>
          <w:p w:rsidR="009570C3" w:rsidRPr="009570C3" w:rsidRDefault="009570C3" w:rsidP="009570C3">
            <w:pPr>
              <w:snapToGrid w:val="0"/>
              <w:spacing w:after="0" w:line="240" w:lineRule="auto"/>
              <w:rPr>
                <w:rFonts w:ascii="Gotu" w:hAnsi="Gotu" w:cs="Gotu"/>
              </w:rPr>
            </w:pPr>
            <w:r w:rsidRPr="009570C3">
              <w:rPr>
                <w:rFonts w:ascii="Gotu" w:hAnsi="Gotu" w:cs="Gotu"/>
              </w:rPr>
              <w:t>$20/user or</w:t>
            </w:r>
          </w:p>
          <w:p w:rsidR="009570C3" w:rsidRPr="009570C3" w:rsidRDefault="009570C3" w:rsidP="009570C3">
            <w:pPr>
              <w:snapToGrid w:val="0"/>
              <w:spacing w:after="0" w:line="240" w:lineRule="auto"/>
              <w:rPr>
                <w:rFonts w:ascii="Gotu" w:hAnsi="Gotu" w:cs="Gotu"/>
              </w:rPr>
            </w:pPr>
            <w:r w:rsidRPr="009570C3">
              <w:rPr>
                <w:rFonts w:ascii="Gotu" w:hAnsi="Gotu" w:cs="Gotu"/>
              </w:rPr>
              <w:t>$15,000/</w:t>
            </w:r>
          </w:p>
          <w:p w:rsidR="009570C3" w:rsidRPr="009570C3" w:rsidRDefault="009570C3" w:rsidP="009570C3">
            <w:pPr>
              <w:snapToGrid w:val="0"/>
              <w:spacing w:after="0" w:line="240" w:lineRule="auto"/>
              <w:rPr>
                <w:rFonts w:ascii="Gotu" w:hAnsi="Gotu" w:cs="Gotu"/>
              </w:rPr>
            </w:pPr>
            <w:r w:rsidRPr="009570C3">
              <w:rPr>
                <w:rFonts w:ascii="Gotu" w:hAnsi="Gotu" w:cs="Gotu"/>
              </w:rPr>
              <w:t>subscription</w:t>
            </w:r>
          </w:p>
          <w:p w:rsidR="009570C3" w:rsidRPr="009570C3" w:rsidRDefault="009570C3" w:rsidP="009570C3">
            <w:pPr>
              <w:snapToGrid w:val="0"/>
              <w:spacing w:after="0" w:line="240" w:lineRule="auto"/>
              <w:rPr>
                <w:rFonts w:ascii="Gotu" w:hAnsi="Gotu" w:cs="Gotu"/>
              </w:rPr>
            </w:pPr>
            <w:r w:rsidRPr="009570C3">
              <w:rPr>
                <w:rFonts w:ascii="Gotu" w:hAnsi="Gotu" w:cs="Gotu"/>
              </w:rPr>
              <w:t>(1-300 users/sub)</w:t>
            </w:r>
          </w:p>
        </w:tc>
        <w:tc>
          <w:tcPr>
            <w:tcW w:w="982" w:type="pct"/>
            <w:tcBorders>
              <w:top w:val="nil"/>
              <w:left w:val="nil"/>
              <w:bottom w:val="nil"/>
              <w:right w:val="nil"/>
            </w:tcBorders>
            <w:shd w:val="clear" w:color="auto" w:fill="auto"/>
            <w:tcMar>
              <w:top w:w="72" w:type="dxa"/>
              <w:left w:w="144" w:type="dxa"/>
              <w:bottom w:w="72" w:type="dxa"/>
              <w:right w:w="144" w:type="dxa"/>
            </w:tcMar>
            <w:vAlign w:val="center"/>
            <w:hideMark/>
          </w:tcPr>
          <w:p w:rsidR="009570C3" w:rsidRPr="009570C3" w:rsidRDefault="009570C3" w:rsidP="009570C3">
            <w:pPr>
              <w:snapToGrid w:val="0"/>
              <w:spacing w:after="0" w:line="240" w:lineRule="auto"/>
              <w:rPr>
                <w:rFonts w:ascii="Gotu" w:hAnsi="Gotu" w:cs="Gotu"/>
              </w:rPr>
            </w:pPr>
            <w:r w:rsidRPr="009570C3">
              <w:rPr>
                <w:rFonts w:ascii="Gotu" w:hAnsi="Gotu" w:cs="Gotu"/>
              </w:rPr>
              <w:t>$30/user or</w:t>
            </w:r>
          </w:p>
          <w:p w:rsidR="009570C3" w:rsidRPr="009570C3" w:rsidRDefault="009570C3" w:rsidP="009570C3">
            <w:pPr>
              <w:snapToGrid w:val="0"/>
              <w:spacing w:after="0" w:line="240" w:lineRule="auto"/>
              <w:rPr>
                <w:rFonts w:ascii="Gotu" w:hAnsi="Gotu" w:cs="Gotu"/>
              </w:rPr>
            </w:pPr>
            <w:r w:rsidRPr="009570C3">
              <w:rPr>
                <w:rFonts w:ascii="Gotu" w:hAnsi="Gotu" w:cs="Gotu"/>
              </w:rPr>
              <w:t>$40,000/sub</w:t>
            </w:r>
          </w:p>
          <w:p w:rsidR="009570C3" w:rsidRPr="009570C3" w:rsidRDefault="009570C3" w:rsidP="009570C3">
            <w:pPr>
              <w:snapToGrid w:val="0"/>
              <w:spacing w:after="0" w:line="240" w:lineRule="auto"/>
              <w:rPr>
                <w:rFonts w:ascii="Gotu" w:hAnsi="Gotu" w:cs="Gotu"/>
              </w:rPr>
            </w:pPr>
            <w:r w:rsidRPr="009570C3">
              <w:rPr>
                <w:rFonts w:ascii="Gotu" w:hAnsi="Gotu" w:cs="Gotu"/>
              </w:rPr>
              <w:t>(3-500 users/sub)</w:t>
            </w:r>
          </w:p>
        </w:tc>
        <w:tc>
          <w:tcPr>
            <w:tcW w:w="1037" w:type="pct"/>
            <w:tcBorders>
              <w:top w:val="nil"/>
              <w:left w:val="nil"/>
              <w:bottom w:val="nil"/>
              <w:right w:val="nil"/>
            </w:tcBorders>
            <w:shd w:val="clear" w:color="auto" w:fill="auto"/>
            <w:tcMar>
              <w:top w:w="72" w:type="dxa"/>
              <w:left w:w="144" w:type="dxa"/>
              <w:bottom w:w="72" w:type="dxa"/>
              <w:right w:w="144" w:type="dxa"/>
            </w:tcMar>
            <w:vAlign w:val="center"/>
            <w:hideMark/>
          </w:tcPr>
          <w:p w:rsidR="009570C3" w:rsidRPr="009570C3" w:rsidRDefault="009570C3" w:rsidP="009570C3">
            <w:pPr>
              <w:snapToGrid w:val="0"/>
              <w:spacing w:after="0" w:line="240" w:lineRule="auto"/>
              <w:rPr>
                <w:rFonts w:ascii="Gotu" w:hAnsi="Gotu" w:cs="Gotu"/>
              </w:rPr>
            </w:pPr>
            <w:r w:rsidRPr="009570C3">
              <w:rPr>
                <w:rFonts w:ascii="Gotu" w:hAnsi="Gotu" w:cs="Gotu"/>
              </w:rPr>
              <w:t>$30/user</w:t>
            </w:r>
          </w:p>
          <w:p w:rsidR="009570C3" w:rsidRPr="009570C3" w:rsidRDefault="009570C3" w:rsidP="009570C3">
            <w:pPr>
              <w:snapToGrid w:val="0"/>
              <w:spacing w:after="0" w:line="240" w:lineRule="auto"/>
              <w:rPr>
                <w:rFonts w:ascii="Gotu" w:hAnsi="Gotu" w:cs="Gotu"/>
              </w:rPr>
            </w:pPr>
            <w:r w:rsidRPr="009570C3">
              <w:rPr>
                <w:rFonts w:ascii="Gotu" w:hAnsi="Gotu" w:cs="Gotu"/>
              </w:rPr>
              <w:t>$120,000/sub</w:t>
            </w:r>
          </w:p>
          <w:p w:rsidR="009570C3" w:rsidRPr="009570C3" w:rsidRDefault="009570C3" w:rsidP="009570C3">
            <w:pPr>
              <w:snapToGrid w:val="0"/>
              <w:spacing w:after="0" w:line="240" w:lineRule="auto"/>
              <w:rPr>
                <w:rFonts w:ascii="Gotu" w:hAnsi="Gotu" w:cs="Gotu"/>
              </w:rPr>
            </w:pPr>
            <w:r w:rsidRPr="009570C3">
              <w:rPr>
                <w:rFonts w:ascii="Gotu" w:hAnsi="Gotu" w:cs="Gotu"/>
              </w:rPr>
              <w:t>(500+ users/sub)</w:t>
            </w:r>
          </w:p>
        </w:tc>
      </w:tr>
      <w:tr w:rsidR="009570C3" w:rsidRPr="009570C3" w:rsidTr="009570C3">
        <w:trPr>
          <w:trHeight w:val="1184"/>
        </w:trPr>
        <w:tc>
          <w:tcPr>
            <w:tcW w:w="2002" w:type="pct"/>
            <w:tcBorders>
              <w:top w:val="nil"/>
              <w:left w:val="nil"/>
              <w:bottom w:val="nil"/>
              <w:right w:val="nil"/>
            </w:tcBorders>
            <w:shd w:val="clear" w:color="auto" w:fill="EAEBED"/>
            <w:tcMar>
              <w:top w:w="72" w:type="dxa"/>
              <w:left w:w="454" w:type="dxa"/>
              <w:bottom w:w="72" w:type="dxa"/>
              <w:right w:w="144" w:type="dxa"/>
            </w:tcMar>
            <w:vAlign w:val="center"/>
            <w:hideMark/>
          </w:tcPr>
          <w:p w:rsidR="009570C3" w:rsidRPr="009570C3" w:rsidRDefault="009570C3" w:rsidP="009570C3">
            <w:pPr>
              <w:snapToGrid w:val="0"/>
              <w:spacing w:after="0" w:line="240" w:lineRule="auto"/>
              <w:rPr>
                <w:rFonts w:ascii="Gotu" w:hAnsi="Gotu" w:cs="Gotu"/>
              </w:rPr>
            </w:pPr>
            <w:r w:rsidRPr="009570C3">
              <w:rPr>
                <w:rFonts w:ascii="Gotu" w:hAnsi="Gotu" w:cs="Gotu"/>
              </w:rPr>
              <w:t>Revenue (15%)</w:t>
            </w:r>
          </w:p>
        </w:tc>
        <w:tc>
          <w:tcPr>
            <w:tcW w:w="978" w:type="pct"/>
            <w:tcBorders>
              <w:top w:val="nil"/>
              <w:left w:val="nil"/>
              <w:bottom w:val="nil"/>
              <w:right w:val="nil"/>
            </w:tcBorders>
            <w:shd w:val="clear" w:color="auto" w:fill="EAEBED"/>
            <w:tcMar>
              <w:top w:w="72" w:type="dxa"/>
              <w:left w:w="144" w:type="dxa"/>
              <w:bottom w:w="72" w:type="dxa"/>
              <w:right w:w="144" w:type="dxa"/>
            </w:tcMar>
            <w:vAlign w:val="center"/>
            <w:hideMark/>
          </w:tcPr>
          <w:p w:rsidR="009570C3" w:rsidRPr="009570C3" w:rsidRDefault="009570C3" w:rsidP="009570C3">
            <w:pPr>
              <w:snapToGrid w:val="0"/>
              <w:spacing w:after="0" w:line="240" w:lineRule="auto"/>
              <w:rPr>
                <w:rFonts w:ascii="Gotu" w:hAnsi="Gotu" w:cs="Gotu"/>
              </w:rPr>
            </w:pPr>
            <w:r w:rsidRPr="009570C3">
              <w:rPr>
                <w:rFonts w:ascii="Gotu" w:hAnsi="Gotu" w:cs="Gotu"/>
              </w:rPr>
              <w:t>160,000 (24,000)</w:t>
            </w:r>
          </w:p>
        </w:tc>
        <w:tc>
          <w:tcPr>
            <w:tcW w:w="982" w:type="pct"/>
            <w:tcBorders>
              <w:top w:val="nil"/>
              <w:left w:val="nil"/>
              <w:bottom w:val="nil"/>
              <w:right w:val="nil"/>
            </w:tcBorders>
            <w:shd w:val="clear" w:color="auto" w:fill="EAEBED"/>
            <w:tcMar>
              <w:top w:w="72" w:type="dxa"/>
              <w:left w:w="144" w:type="dxa"/>
              <w:bottom w:w="72" w:type="dxa"/>
              <w:right w:w="144" w:type="dxa"/>
            </w:tcMar>
            <w:vAlign w:val="center"/>
            <w:hideMark/>
          </w:tcPr>
          <w:p w:rsidR="009570C3" w:rsidRPr="009570C3" w:rsidRDefault="009570C3" w:rsidP="009570C3">
            <w:pPr>
              <w:snapToGrid w:val="0"/>
              <w:spacing w:after="0" w:line="240" w:lineRule="auto"/>
              <w:rPr>
                <w:rFonts w:ascii="Gotu" w:hAnsi="Gotu" w:cs="Gotu"/>
              </w:rPr>
            </w:pPr>
            <w:r w:rsidRPr="009570C3">
              <w:rPr>
                <w:rFonts w:ascii="Gotu" w:hAnsi="Gotu" w:cs="Gotu"/>
              </w:rPr>
              <w:t>1,050,000 (157,500)</w:t>
            </w:r>
          </w:p>
        </w:tc>
        <w:tc>
          <w:tcPr>
            <w:tcW w:w="1037" w:type="pct"/>
            <w:tcBorders>
              <w:top w:val="nil"/>
              <w:left w:val="nil"/>
              <w:bottom w:val="nil"/>
              <w:right w:val="nil"/>
            </w:tcBorders>
            <w:shd w:val="clear" w:color="auto" w:fill="EAEBED"/>
            <w:tcMar>
              <w:top w:w="72" w:type="dxa"/>
              <w:left w:w="144" w:type="dxa"/>
              <w:bottom w:w="72" w:type="dxa"/>
              <w:right w:w="144" w:type="dxa"/>
            </w:tcMar>
            <w:vAlign w:val="center"/>
            <w:hideMark/>
          </w:tcPr>
          <w:p w:rsidR="009570C3" w:rsidRPr="009570C3" w:rsidRDefault="009570C3" w:rsidP="009570C3">
            <w:pPr>
              <w:snapToGrid w:val="0"/>
              <w:spacing w:after="0" w:line="240" w:lineRule="auto"/>
              <w:rPr>
                <w:rFonts w:ascii="Gotu" w:hAnsi="Gotu" w:cs="Gotu"/>
              </w:rPr>
            </w:pPr>
            <w:r w:rsidRPr="009570C3">
              <w:rPr>
                <w:rFonts w:ascii="Gotu" w:hAnsi="Gotu" w:cs="Gotu"/>
              </w:rPr>
              <w:t>6,000,000 (900,000)</w:t>
            </w:r>
          </w:p>
        </w:tc>
      </w:tr>
      <w:tr w:rsidR="009570C3" w:rsidRPr="009570C3" w:rsidTr="009570C3">
        <w:trPr>
          <w:trHeight w:val="889"/>
        </w:trPr>
        <w:tc>
          <w:tcPr>
            <w:tcW w:w="2002" w:type="pct"/>
            <w:tcBorders>
              <w:top w:val="nil"/>
              <w:left w:val="nil"/>
              <w:bottom w:val="single" w:sz="8" w:space="0" w:color="596781"/>
              <w:right w:val="nil"/>
            </w:tcBorders>
            <w:shd w:val="clear" w:color="auto" w:fill="auto"/>
            <w:tcMar>
              <w:top w:w="72" w:type="dxa"/>
              <w:left w:w="454" w:type="dxa"/>
              <w:bottom w:w="72" w:type="dxa"/>
              <w:right w:w="144" w:type="dxa"/>
            </w:tcMar>
            <w:vAlign w:val="center"/>
            <w:hideMark/>
          </w:tcPr>
          <w:p w:rsidR="009570C3" w:rsidRPr="009570C3" w:rsidRDefault="009570C3" w:rsidP="009570C3">
            <w:pPr>
              <w:snapToGrid w:val="0"/>
              <w:spacing w:after="0" w:line="240" w:lineRule="auto"/>
              <w:rPr>
                <w:rFonts w:ascii="Gotu" w:hAnsi="Gotu" w:cs="Gotu"/>
              </w:rPr>
            </w:pPr>
            <w:r w:rsidRPr="009570C3">
              <w:rPr>
                <w:rFonts w:ascii="Gotu" w:hAnsi="Gotu" w:cs="Gotu"/>
              </w:rPr>
              <w:t>Gross profit</w:t>
            </w:r>
          </w:p>
        </w:tc>
        <w:tc>
          <w:tcPr>
            <w:tcW w:w="978" w:type="pct"/>
            <w:tcBorders>
              <w:top w:val="nil"/>
              <w:left w:val="nil"/>
              <w:bottom w:val="single" w:sz="8" w:space="0" w:color="596781"/>
              <w:right w:val="nil"/>
            </w:tcBorders>
            <w:shd w:val="clear" w:color="auto" w:fill="auto"/>
            <w:tcMar>
              <w:top w:w="72" w:type="dxa"/>
              <w:left w:w="144" w:type="dxa"/>
              <w:bottom w:w="72" w:type="dxa"/>
              <w:right w:w="144" w:type="dxa"/>
            </w:tcMar>
            <w:vAlign w:val="center"/>
            <w:hideMark/>
          </w:tcPr>
          <w:p w:rsidR="009570C3" w:rsidRPr="009570C3" w:rsidRDefault="009570C3" w:rsidP="009570C3">
            <w:pPr>
              <w:snapToGrid w:val="0"/>
              <w:spacing w:after="0" w:line="240" w:lineRule="auto"/>
              <w:rPr>
                <w:rFonts w:ascii="Gotu" w:hAnsi="Gotu" w:cs="Gotu"/>
              </w:rPr>
            </w:pPr>
            <w:r w:rsidRPr="009570C3">
              <w:rPr>
                <w:rFonts w:ascii="Gotu" w:hAnsi="Gotu" w:cs="Gotu"/>
              </w:rPr>
              <w:t>0</w:t>
            </w:r>
          </w:p>
        </w:tc>
        <w:tc>
          <w:tcPr>
            <w:tcW w:w="982" w:type="pct"/>
            <w:tcBorders>
              <w:top w:val="nil"/>
              <w:left w:val="nil"/>
              <w:bottom w:val="single" w:sz="8" w:space="0" w:color="596781"/>
              <w:right w:val="nil"/>
            </w:tcBorders>
            <w:shd w:val="clear" w:color="auto" w:fill="auto"/>
            <w:tcMar>
              <w:top w:w="72" w:type="dxa"/>
              <w:left w:w="144" w:type="dxa"/>
              <w:bottom w:w="72" w:type="dxa"/>
              <w:right w:w="144" w:type="dxa"/>
            </w:tcMar>
            <w:vAlign w:val="center"/>
            <w:hideMark/>
          </w:tcPr>
          <w:p w:rsidR="009570C3" w:rsidRPr="009570C3" w:rsidRDefault="009570C3" w:rsidP="009570C3">
            <w:pPr>
              <w:snapToGrid w:val="0"/>
              <w:spacing w:after="0" w:line="240" w:lineRule="auto"/>
              <w:rPr>
                <w:rFonts w:ascii="Gotu" w:hAnsi="Gotu" w:cs="Gotu"/>
              </w:rPr>
            </w:pPr>
            <w:r w:rsidRPr="009570C3">
              <w:rPr>
                <w:rFonts w:ascii="Gotu" w:hAnsi="Gotu" w:cs="Gotu"/>
              </w:rPr>
              <w:t>45,000</w:t>
            </w:r>
          </w:p>
        </w:tc>
        <w:tc>
          <w:tcPr>
            <w:tcW w:w="1037" w:type="pct"/>
            <w:tcBorders>
              <w:top w:val="nil"/>
              <w:left w:val="nil"/>
              <w:bottom w:val="single" w:sz="8" w:space="0" w:color="596781"/>
              <w:right w:val="nil"/>
            </w:tcBorders>
            <w:shd w:val="clear" w:color="auto" w:fill="auto"/>
            <w:tcMar>
              <w:top w:w="72" w:type="dxa"/>
              <w:left w:w="144" w:type="dxa"/>
              <w:bottom w:w="72" w:type="dxa"/>
              <w:right w:w="144" w:type="dxa"/>
            </w:tcMar>
            <w:vAlign w:val="center"/>
            <w:hideMark/>
          </w:tcPr>
          <w:p w:rsidR="009570C3" w:rsidRPr="009570C3" w:rsidRDefault="009570C3" w:rsidP="009570C3">
            <w:pPr>
              <w:snapToGrid w:val="0"/>
              <w:spacing w:after="0" w:line="240" w:lineRule="auto"/>
              <w:rPr>
                <w:rFonts w:ascii="Gotu" w:hAnsi="Gotu" w:cs="Gotu"/>
              </w:rPr>
            </w:pPr>
            <w:r w:rsidRPr="009570C3">
              <w:rPr>
                <w:rFonts w:ascii="Gotu" w:hAnsi="Gotu" w:cs="Gotu"/>
              </w:rPr>
              <w:t>4,500,000</w:t>
            </w:r>
          </w:p>
        </w:tc>
      </w:tr>
    </w:tbl>
    <w:p w:rsidR="007D4CFA" w:rsidRDefault="00FC74A6" w:rsidP="00E97958">
      <w:pPr>
        <w:snapToGrid w:val="0"/>
        <w:spacing w:after="0" w:line="240" w:lineRule="auto"/>
        <w:rPr>
          <w:rFonts w:ascii="Gotu" w:hAnsi="Gotu" w:cs="Gotu"/>
          <w:color w:val="000000" w:themeColor="text1"/>
        </w:rPr>
      </w:pPr>
      <w:r w:rsidRPr="00FC74A6">
        <w:rPr>
          <w:rFonts w:ascii="Gotu" w:hAnsi="Gotu" w:cs="Gotu"/>
          <w:b/>
          <w:bCs/>
        </w:rPr>
        <w:br/>
      </w:r>
    </w:p>
    <w:p w:rsidR="007D4CFA" w:rsidRDefault="007D4CFA">
      <w:pPr>
        <w:rPr>
          <w:rFonts w:ascii="Gotu" w:hAnsi="Gotu" w:cs="Gotu"/>
          <w:color w:val="000000" w:themeColor="text1"/>
        </w:rPr>
      </w:pPr>
      <w:r>
        <w:rPr>
          <w:rFonts w:ascii="Gotu" w:hAnsi="Gotu" w:cs="Gotu"/>
          <w:color w:val="000000" w:themeColor="text1"/>
        </w:rPr>
        <w:br w:type="page"/>
      </w:r>
    </w:p>
    <w:p w:rsidR="00FC74A6" w:rsidRPr="00227773" w:rsidRDefault="007D4CFA" w:rsidP="00E97958">
      <w:pPr>
        <w:snapToGrid w:val="0"/>
        <w:spacing w:after="0" w:line="240" w:lineRule="auto"/>
        <w:rPr>
          <w:rFonts w:ascii="Gotu" w:hAnsi="Gotu" w:cs="Gotu"/>
          <w:b/>
          <w:bCs/>
          <w:color w:val="002060"/>
          <w:sz w:val="28"/>
          <w:szCs w:val="28"/>
        </w:rPr>
      </w:pPr>
      <w:r w:rsidRPr="00227773">
        <w:rPr>
          <w:rFonts w:ascii="Gotu" w:hAnsi="Gotu" w:cs="Gotu"/>
          <w:b/>
          <w:bCs/>
          <w:color w:val="002060"/>
          <w:sz w:val="28"/>
          <w:szCs w:val="28"/>
        </w:rPr>
        <w:lastRenderedPageBreak/>
        <w:t>5 Year Plan, 2025-2029</w:t>
      </w:r>
    </w:p>
    <w:p w:rsidR="007D4CFA" w:rsidRDefault="007D4CFA" w:rsidP="00E97958">
      <w:pPr>
        <w:snapToGrid w:val="0"/>
        <w:spacing w:after="0" w:line="240" w:lineRule="auto"/>
        <w:rPr>
          <w:rFonts w:ascii="Gotu" w:hAnsi="Gotu" w:cs="Gotu"/>
        </w:rPr>
      </w:pPr>
    </w:p>
    <w:tbl>
      <w:tblPr>
        <w:tblW w:w="5000" w:type="pct"/>
        <w:tblLayout w:type="fixed"/>
        <w:tblCellMar>
          <w:left w:w="0" w:type="dxa"/>
          <w:right w:w="0" w:type="dxa"/>
        </w:tblCellMar>
        <w:tblLook w:val="0420" w:firstRow="1" w:lastRow="0" w:firstColumn="0" w:lastColumn="0" w:noHBand="0" w:noVBand="1"/>
      </w:tblPr>
      <w:tblGrid>
        <w:gridCol w:w="2118"/>
        <w:gridCol w:w="1907"/>
        <w:gridCol w:w="2007"/>
        <w:gridCol w:w="1709"/>
        <w:gridCol w:w="1619"/>
      </w:tblGrid>
      <w:tr w:rsidR="0097022F" w:rsidRPr="00227773" w:rsidTr="0097022F">
        <w:trPr>
          <w:trHeight w:val="817"/>
        </w:trPr>
        <w:tc>
          <w:tcPr>
            <w:tcW w:w="1131" w:type="pct"/>
            <w:tcBorders>
              <w:top w:val="single" w:sz="8" w:space="0" w:color="596781"/>
              <w:left w:val="nil"/>
              <w:bottom w:val="single" w:sz="8" w:space="0" w:color="596781"/>
              <w:right w:val="nil"/>
            </w:tcBorders>
            <w:shd w:val="clear" w:color="auto" w:fill="auto"/>
            <w:tcMar>
              <w:top w:w="72" w:type="dxa"/>
              <w:left w:w="454" w:type="dxa"/>
              <w:bottom w:w="72" w:type="dxa"/>
              <w:right w:w="144" w:type="dxa"/>
            </w:tcMar>
            <w:vAlign w:val="center"/>
            <w:hideMark/>
          </w:tcPr>
          <w:p w:rsidR="00227773" w:rsidRPr="00227773" w:rsidRDefault="00227773" w:rsidP="00227773">
            <w:pPr>
              <w:snapToGrid w:val="0"/>
              <w:spacing w:after="0" w:line="240" w:lineRule="auto"/>
              <w:rPr>
                <w:rFonts w:ascii="Gotu" w:hAnsi="Gotu" w:cs="Gotu"/>
              </w:rPr>
            </w:pPr>
            <w:r w:rsidRPr="00227773">
              <w:rPr>
                <w:rFonts w:ascii="Gotu" w:hAnsi="Gotu" w:cs="Gotu"/>
                <w:b/>
                <w:bCs/>
              </w:rPr>
              <w:t>2025</w:t>
            </w:r>
          </w:p>
        </w:tc>
        <w:tc>
          <w:tcPr>
            <w:tcW w:w="1018" w:type="pct"/>
            <w:tcBorders>
              <w:top w:val="single" w:sz="8" w:space="0" w:color="596781"/>
              <w:left w:val="nil"/>
              <w:bottom w:val="single" w:sz="8" w:space="0" w:color="596781"/>
              <w:right w:val="nil"/>
            </w:tcBorders>
            <w:shd w:val="clear" w:color="auto" w:fill="auto"/>
            <w:tcMar>
              <w:top w:w="72" w:type="dxa"/>
              <w:left w:w="454" w:type="dxa"/>
              <w:bottom w:w="72" w:type="dxa"/>
              <w:right w:w="144" w:type="dxa"/>
            </w:tcMar>
            <w:vAlign w:val="center"/>
            <w:hideMark/>
          </w:tcPr>
          <w:p w:rsidR="00227773" w:rsidRPr="00227773" w:rsidRDefault="00227773" w:rsidP="00227773">
            <w:pPr>
              <w:snapToGrid w:val="0"/>
              <w:spacing w:after="0" w:line="240" w:lineRule="auto"/>
              <w:rPr>
                <w:rFonts w:ascii="Gotu" w:hAnsi="Gotu" w:cs="Gotu"/>
              </w:rPr>
            </w:pPr>
            <w:r w:rsidRPr="00227773">
              <w:rPr>
                <w:rFonts w:ascii="Gotu" w:hAnsi="Gotu" w:cs="Gotu"/>
                <w:b/>
                <w:bCs/>
              </w:rPr>
              <w:t>2026</w:t>
            </w:r>
          </w:p>
        </w:tc>
        <w:tc>
          <w:tcPr>
            <w:tcW w:w="1072" w:type="pct"/>
            <w:tcBorders>
              <w:top w:val="single" w:sz="8" w:space="0" w:color="596781"/>
              <w:left w:val="nil"/>
              <w:bottom w:val="single" w:sz="8" w:space="0" w:color="596781"/>
              <w:right w:val="nil"/>
            </w:tcBorders>
            <w:shd w:val="clear" w:color="auto" w:fill="auto"/>
            <w:tcMar>
              <w:top w:w="72" w:type="dxa"/>
              <w:left w:w="144" w:type="dxa"/>
              <w:bottom w:w="72" w:type="dxa"/>
              <w:right w:w="144" w:type="dxa"/>
            </w:tcMar>
            <w:vAlign w:val="center"/>
            <w:hideMark/>
          </w:tcPr>
          <w:p w:rsidR="00227773" w:rsidRPr="00227773" w:rsidRDefault="00227773" w:rsidP="00227773">
            <w:pPr>
              <w:snapToGrid w:val="0"/>
              <w:spacing w:after="0" w:line="240" w:lineRule="auto"/>
              <w:rPr>
                <w:rFonts w:ascii="Gotu" w:hAnsi="Gotu" w:cs="Gotu"/>
              </w:rPr>
            </w:pPr>
            <w:r w:rsidRPr="00227773">
              <w:rPr>
                <w:rFonts w:ascii="Gotu" w:hAnsi="Gotu" w:cs="Gotu"/>
                <w:b/>
                <w:bCs/>
              </w:rPr>
              <w:t>2027</w:t>
            </w:r>
          </w:p>
        </w:tc>
        <w:tc>
          <w:tcPr>
            <w:tcW w:w="913" w:type="pct"/>
            <w:tcBorders>
              <w:top w:val="single" w:sz="8" w:space="0" w:color="596781"/>
              <w:left w:val="nil"/>
              <w:bottom w:val="single" w:sz="8" w:space="0" w:color="596781"/>
              <w:right w:val="nil"/>
            </w:tcBorders>
            <w:shd w:val="clear" w:color="auto" w:fill="auto"/>
            <w:tcMar>
              <w:top w:w="72" w:type="dxa"/>
              <w:left w:w="144" w:type="dxa"/>
              <w:bottom w:w="72" w:type="dxa"/>
              <w:right w:w="144" w:type="dxa"/>
            </w:tcMar>
            <w:vAlign w:val="center"/>
            <w:hideMark/>
          </w:tcPr>
          <w:p w:rsidR="00227773" w:rsidRPr="00227773" w:rsidRDefault="00227773" w:rsidP="00227773">
            <w:pPr>
              <w:snapToGrid w:val="0"/>
              <w:spacing w:after="0" w:line="240" w:lineRule="auto"/>
              <w:rPr>
                <w:rFonts w:ascii="Gotu" w:hAnsi="Gotu" w:cs="Gotu"/>
              </w:rPr>
            </w:pPr>
            <w:r w:rsidRPr="00227773">
              <w:rPr>
                <w:rFonts w:ascii="Gotu" w:hAnsi="Gotu" w:cs="Gotu"/>
                <w:b/>
                <w:bCs/>
              </w:rPr>
              <w:t>2028</w:t>
            </w:r>
          </w:p>
        </w:tc>
        <w:tc>
          <w:tcPr>
            <w:tcW w:w="865" w:type="pct"/>
            <w:tcBorders>
              <w:top w:val="single" w:sz="8" w:space="0" w:color="596781"/>
              <w:left w:val="nil"/>
              <w:bottom w:val="single" w:sz="8" w:space="0" w:color="596781"/>
              <w:right w:val="nil"/>
            </w:tcBorders>
            <w:shd w:val="clear" w:color="auto" w:fill="auto"/>
            <w:tcMar>
              <w:top w:w="72" w:type="dxa"/>
              <w:left w:w="144" w:type="dxa"/>
              <w:bottom w:w="72" w:type="dxa"/>
              <w:right w:w="144" w:type="dxa"/>
            </w:tcMar>
            <w:vAlign w:val="center"/>
            <w:hideMark/>
          </w:tcPr>
          <w:p w:rsidR="00227773" w:rsidRPr="00227773" w:rsidRDefault="00227773" w:rsidP="00227773">
            <w:pPr>
              <w:snapToGrid w:val="0"/>
              <w:spacing w:after="0" w:line="240" w:lineRule="auto"/>
              <w:rPr>
                <w:rFonts w:ascii="Gotu" w:hAnsi="Gotu" w:cs="Gotu"/>
              </w:rPr>
            </w:pPr>
            <w:r w:rsidRPr="00227773">
              <w:rPr>
                <w:rFonts w:ascii="Gotu" w:hAnsi="Gotu" w:cs="Gotu"/>
                <w:b/>
                <w:bCs/>
              </w:rPr>
              <w:t>2029</w:t>
            </w:r>
          </w:p>
        </w:tc>
      </w:tr>
      <w:tr w:rsidR="0097022F" w:rsidRPr="00227773" w:rsidTr="005A139B">
        <w:trPr>
          <w:trHeight w:val="1702"/>
        </w:trPr>
        <w:tc>
          <w:tcPr>
            <w:tcW w:w="1131" w:type="pct"/>
            <w:tcBorders>
              <w:top w:val="single" w:sz="8" w:space="0" w:color="596781"/>
              <w:left w:val="nil"/>
              <w:bottom w:val="nil"/>
              <w:right w:val="nil"/>
            </w:tcBorders>
            <w:shd w:val="clear" w:color="auto" w:fill="EAEBED"/>
            <w:tcMar>
              <w:top w:w="72" w:type="dxa"/>
              <w:left w:w="454" w:type="dxa"/>
              <w:bottom w:w="72" w:type="dxa"/>
              <w:right w:w="144" w:type="dxa"/>
            </w:tcMar>
            <w:vAlign w:val="center"/>
            <w:hideMark/>
          </w:tcPr>
          <w:p w:rsidR="00227773" w:rsidRPr="00227773" w:rsidRDefault="00227773" w:rsidP="005A139B">
            <w:pPr>
              <w:snapToGrid w:val="0"/>
              <w:spacing w:after="0" w:line="240" w:lineRule="auto"/>
              <w:jc w:val="center"/>
              <w:rPr>
                <w:rFonts w:ascii="Gotu" w:hAnsi="Gotu" w:cs="Gotu"/>
                <w:sz w:val="22"/>
                <w:szCs w:val="22"/>
              </w:rPr>
            </w:pPr>
            <w:r w:rsidRPr="00227773">
              <w:rPr>
                <w:rFonts w:ascii="Gotu" w:hAnsi="Gotu" w:cs="Gotu"/>
                <w:sz w:val="22"/>
                <w:szCs w:val="22"/>
              </w:rPr>
              <w:t>Initial Product Development</w:t>
            </w:r>
          </w:p>
        </w:tc>
        <w:tc>
          <w:tcPr>
            <w:tcW w:w="1018" w:type="pct"/>
            <w:tcBorders>
              <w:top w:val="single" w:sz="8" w:space="0" w:color="596781"/>
              <w:left w:val="nil"/>
              <w:bottom w:val="nil"/>
              <w:right w:val="nil"/>
            </w:tcBorders>
            <w:shd w:val="clear" w:color="auto" w:fill="EAEBED"/>
            <w:tcMar>
              <w:top w:w="72" w:type="dxa"/>
              <w:left w:w="454" w:type="dxa"/>
              <w:bottom w:w="72" w:type="dxa"/>
              <w:right w:w="144" w:type="dxa"/>
            </w:tcMar>
            <w:vAlign w:val="center"/>
            <w:hideMark/>
          </w:tcPr>
          <w:p w:rsidR="00227773" w:rsidRPr="00227773" w:rsidRDefault="00DA4281" w:rsidP="005A139B">
            <w:pPr>
              <w:snapToGrid w:val="0"/>
              <w:spacing w:after="0" w:line="240" w:lineRule="auto"/>
              <w:jc w:val="center"/>
              <w:rPr>
                <w:rFonts w:ascii="Gotu" w:hAnsi="Gotu" w:cs="Gotu"/>
                <w:sz w:val="22"/>
                <w:szCs w:val="22"/>
              </w:rPr>
            </w:pPr>
            <w:r>
              <w:rPr>
                <w:rFonts w:ascii="Gotu" w:hAnsi="Gotu" w:cs="Gotu"/>
                <w:sz w:val="22"/>
                <w:szCs w:val="22"/>
              </w:rPr>
              <w:t>Customer Retention Strategy</w:t>
            </w:r>
          </w:p>
        </w:tc>
        <w:tc>
          <w:tcPr>
            <w:tcW w:w="1072" w:type="pct"/>
            <w:tcBorders>
              <w:top w:val="single" w:sz="8" w:space="0" w:color="596781"/>
              <w:left w:val="nil"/>
              <w:bottom w:val="nil"/>
              <w:right w:val="nil"/>
            </w:tcBorders>
            <w:shd w:val="clear" w:color="auto" w:fill="EAEBED"/>
            <w:tcMar>
              <w:top w:w="72" w:type="dxa"/>
              <w:left w:w="144" w:type="dxa"/>
              <w:bottom w:w="72" w:type="dxa"/>
              <w:right w:w="144" w:type="dxa"/>
            </w:tcMar>
            <w:vAlign w:val="center"/>
            <w:hideMark/>
          </w:tcPr>
          <w:p w:rsidR="0097022F" w:rsidRDefault="0097022F" w:rsidP="005A139B">
            <w:pPr>
              <w:snapToGrid w:val="0"/>
              <w:spacing w:after="0" w:line="240" w:lineRule="auto"/>
              <w:jc w:val="center"/>
              <w:rPr>
                <w:rFonts w:ascii="Gotu" w:hAnsi="Gotu" w:cs="Gotu"/>
                <w:sz w:val="22"/>
                <w:szCs w:val="22"/>
              </w:rPr>
            </w:pPr>
            <w:r>
              <w:rPr>
                <w:rFonts w:ascii="Gotu" w:hAnsi="Gotu" w:cs="Gotu"/>
                <w:sz w:val="22"/>
                <w:szCs w:val="22"/>
              </w:rPr>
              <w:t>Obey</w:t>
            </w:r>
            <w:r w:rsidR="005A139B">
              <w:rPr>
                <w:rFonts w:ascii="Gotu" w:hAnsi="Gotu" w:cs="Gotu"/>
                <w:sz w:val="22"/>
                <w:szCs w:val="22"/>
              </w:rPr>
              <w:t xml:space="preserve"> the</w:t>
            </w:r>
            <w:r>
              <w:rPr>
                <w:rFonts w:ascii="Gotu" w:hAnsi="Gotu" w:cs="Gotu"/>
                <w:sz w:val="22"/>
                <w:szCs w:val="22"/>
              </w:rPr>
              <w:t xml:space="preserve"> data:</w:t>
            </w:r>
          </w:p>
          <w:p w:rsidR="0097022F" w:rsidRPr="0097022F" w:rsidRDefault="0097022F" w:rsidP="005A139B">
            <w:pPr>
              <w:snapToGrid w:val="0"/>
              <w:spacing w:after="0" w:line="240" w:lineRule="auto"/>
              <w:jc w:val="center"/>
              <w:rPr>
                <w:rFonts w:ascii="Gotu" w:hAnsi="Gotu" w:cs="Gotu"/>
                <w:sz w:val="18"/>
                <w:szCs w:val="18"/>
              </w:rPr>
            </w:pPr>
            <w:r>
              <w:rPr>
                <w:rFonts w:ascii="Gotu" w:hAnsi="Gotu" w:cs="Gotu"/>
                <w:sz w:val="18"/>
                <w:szCs w:val="18"/>
              </w:rPr>
              <w:t>-</w:t>
            </w:r>
            <w:r w:rsidRPr="0097022F">
              <w:rPr>
                <w:rFonts w:ascii="Gotu" w:hAnsi="Gotu" w:cs="Gotu"/>
                <w:sz w:val="18"/>
                <w:szCs w:val="18"/>
              </w:rPr>
              <w:t>Cost per lead</w:t>
            </w:r>
          </w:p>
          <w:p w:rsidR="0097022F" w:rsidRPr="0097022F" w:rsidRDefault="0097022F" w:rsidP="005A139B">
            <w:pPr>
              <w:snapToGrid w:val="0"/>
              <w:spacing w:after="0" w:line="240" w:lineRule="auto"/>
              <w:jc w:val="center"/>
              <w:rPr>
                <w:rFonts w:ascii="Gotu" w:hAnsi="Gotu" w:cs="Gotu"/>
                <w:sz w:val="18"/>
                <w:szCs w:val="18"/>
              </w:rPr>
            </w:pPr>
            <w:r>
              <w:rPr>
                <w:rFonts w:ascii="Gotu" w:hAnsi="Gotu" w:cs="Gotu"/>
                <w:sz w:val="18"/>
                <w:szCs w:val="18"/>
              </w:rPr>
              <w:t>-</w:t>
            </w:r>
            <w:r w:rsidRPr="0097022F">
              <w:rPr>
                <w:rFonts w:ascii="Gotu" w:hAnsi="Gotu" w:cs="Gotu"/>
                <w:sz w:val="18"/>
                <w:szCs w:val="18"/>
              </w:rPr>
              <w:t>Conversion rate</w:t>
            </w:r>
          </w:p>
          <w:p w:rsidR="0097022F" w:rsidRPr="0097022F" w:rsidRDefault="0097022F" w:rsidP="005A139B">
            <w:pPr>
              <w:snapToGrid w:val="0"/>
              <w:spacing w:after="0" w:line="240" w:lineRule="auto"/>
              <w:jc w:val="center"/>
              <w:rPr>
                <w:rFonts w:ascii="Gotu" w:hAnsi="Gotu" w:cs="Gotu"/>
                <w:sz w:val="18"/>
                <w:szCs w:val="18"/>
              </w:rPr>
            </w:pPr>
            <w:r>
              <w:rPr>
                <w:rFonts w:ascii="Gotu" w:hAnsi="Gotu" w:cs="Gotu"/>
                <w:sz w:val="18"/>
                <w:szCs w:val="18"/>
              </w:rPr>
              <w:t>-</w:t>
            </w:r>
            <w:r w:rsidRPr="0097022F">
              <w:rPr>
                <w:rFonts w:ascii="Gotu" w:hAnsi="Gotu" w:cs="Gotu"/>
                <w:sz w:val="18"/>
                <w:szCs w:val="18"/>
              </w:rPr>
              <w:t xml:space="preserve">Monthly </w:t>
            </w:r>
            <w:r>
              <w:rPr>
                <w:rFonts w:ascii="Gotu" w:hAnsi="Gotu" w:cs="Gotu"/>
                <w:sz w:val="18"/>
                <w:szCs w:val="18"/>
              </w:rPr>
              <w:t xml:space="preserve">recurring </w:t>
            </w:r>
            <w:r w:rsidRPr="0097022F">
              <w:rPr>
                <w:rFonts w:ascii="Gotu" w:hAnsi="Gotu" w:cs="Gotu"/>
                <w:sz w:val="18"/>
                <w:szCs w:val="18"/>
              </w:rPr>
              <w:t>revenue</w:t>
            </w:r>
          </w:p>
          <w:p w:rsidR="00227773" w:rsidRPr="00227773" w:rsidRDefault="0097022F" w:rsidP="005A139B">
            <w:pPr>
              <w:snapToGrid w:val="0"/>
              <w:spacing w:after="0" w:line="240" w:lineRule="auto"/>
              <w:jc w:val="center"/>
              <w:rPr>
                <w:rFonts w:ascii="Gotu" w:hAnsi="Gotu" w:cs="Gotu"/>
                <w:sz w:val="22"/>
                <w:szCs w:val="22"/>
              </w:rPr>
            </w:pPr>
            <w:r>
              <w:rPr>
                <w:rFonts w:ascii="Gotu" w:hAnsi="Gotu" w:cs="Gotu"/>
                <w:sz w:val="18"/>
                <w:szCs w:val="18"/>
              </w:rPr>
              <w:t>-</w:t>
            </w:r>
            <w:r w:rsidRPr="0097022F">
              <w:rPr>
                <w:rFonts w:ascii="Gotu" w:hAnsi="Gotu" w:cs="Gotu"/>
                <w:sz w:val="18"/>
                <w:szCs w:val="18"/>
              </w:rPr>
              <w:t>Retention and satisfaction</w:t>
            </w:r>
            <w:r>
              <w:rPr>
                <w:rFonts w:ascii="Gotu" w:hAnsi="Gotu" w:cs="Gotu"/>
                <w:sz w:val="18"/>
                <w:szCs w:val="18"/>
              </w:rPr>
              <w:t xml:space="preserve"> </w:t>
            </w:r>
            <w:r w:rsidRPr="0097022F">
              <w:rPr>
                <w:rFonts w:ascii="Gotu" w:hAnsi="Gotu" w:cs="Gotu"/>
                <w:sz w:val="18"/>
                <w:szCs w:val="18"/>
              </w:rPr>
              <w:t>scores</w:t>
            </w:r>
          </w:p>
        </w:tc>
        <w:tc>
          <w:tcPr>
            <w:tcW w:w="913" w:type="pct"/>
            <w:tcBorders>
              <w:top w:val="single" w:sz="8" w:space="0" w:color="596781"/>
              <w:left w:val="nil"/>
              <w:bottom w:val="nil"/>
              <w:right w:val="nil"/>
            </w:tcBorders>
            <w:shd w:val="clear" w:color="auto" w:fill="EAEBED"/>
            <w:tcMar>
              <w:top w:w="72" w:type="dxa"/>
              <w:left w:w="144" w:type="dxa"/>
              <w:bottom w:w="72" w:type="dxa"/>
              <w:right w:w="144" w:type="dxa"/>
            </w:tcMar>
            <w:vAlign w:val="center"/>
            <w:hideMark/>
          </w:tcPr>
          <w:p w:rsidR="00227773" w:rsidRPr="00227773" w:rsidRDefault="00227773" w:rsidP="005A139B">
            <w:pPr>
              <w:snapToGrid w:val="0"/>
              <w:spacing w:after="0" w:line="240" w:lineRule="auto"/>
              <w:jc w:val="center"/>
              <w:rPr>
                <w:rFonts w:ascii="Gotu" w:hAnsi="Gotu" w:cs="Gotu"/>
                <w:sz w:val="22"/>
                <w:szCs w:val="22"/>
              </w:rPr>
            </w:pPr>
            <w:r w:rsidRPr="00227773">
              <w:rPr>
                <w:rFonts w:ascii="Gotu" w:hAnsi="Gotu" w:cs="Gotu"/>
                <w:sz w:val="22"/>
                <w:szCs w:val="22"/>
              </w:rPr>
              <w:t>Focus on Customer feedback and prepare v2.0</w:t>
            </w:r>
          </w:p>
        </w:tc>
        <w:tc>
          <w:tcPr>
            <w:tcW w:w="865" w:type="pct"/>
            <w:tcBorders>
              <w:top w:val="single" w:sz="8" w:space="0" w:color="596781"/>
              <w:left w:val="nil"/>
              <w:bottom w:val="nil"/>
              <w:right w:val="nil"/>
            </w:tcBorders>
            <w:shd w:val="clear" w:color="auto" w:fill="EAEBED"/>
            <w:tcMar>
              <w:top w:w="72" w:type="dxa"/>
              <w:left w:w="144" w:type="dxa"/>
              <w:bottom w:w="72" w:type="dxa"/>
              <w:right w:w="144" w:type="dxa"/>
            </w:tcMar>
            <w:vAlign w:val="center"/>
            <w:hideMark/>
          </w:tcPr>
          <w:p w:rsidR="00227773" w:rsidRPr="00227773" w:rsidRDefault="00227773" w:rsidP="005A139B">
            <w:pPr>
              <w:snapToGrid w:val="0"/>
              <w:spacing w:after="0" w:line="240" w:lineRule="auto"/>
              <w:jc w:val="center"/>
              <w:rPr>
                <w:rFonts w:ascii="Gotu" w:hAnsi="Gotu" w:cs="Gotu"/>
                <w:sz w:val="22"/>
                <w:szCs w:val="22"/>
              </w:rPr>
            </w:pPr>
            <w:r w:rsidRPr="00227773">
              <w:rPr>
                <w:rFonts w:ascii="Gotu" w:hAnsi="Gotu" w:cs="Gotu"/>
                <w:sz w:val="22"/>
                <w:szCs w:val="22"/>
              </w:rPr>
              <w:t>Increase Sales</w:t>
            </w:r>
          </w:p>
          <w:p w:rsidR="00227773" w:rsidRPr="00227773" w:rsidRDefault="00227773" w:rsidP="005A139B">
            <w:pPr>
              <w:snapToGrid w:val="0"/>
              <w:spacing w:after="0" w:line="240" w:lineRule="auto"/>
              <w:jc w:val="center"/>
              <w:rPr>
                <w:rFonts w:ascii="Gotu" w:hAnsi="Gotu" w:cs="Gotu"/>
                <w:sz w:val="22"/>
                <w:szCs w:val="22"/>
              </w:rPr>
            </w:pPr>
            <w:r w:rsidRPr="00227773">
              <w:rPr>
                <w:rFonts w:ascii="Gotu" w:hAnsi="Gotu" w:cs="Gotu"/>
                <w:sz w:val="22"/>
                <w:szCs w:val="22"/>
              </w:rPr>
              <w:t>Goal: 20+ large firms</w:t>
            </w:r>
          </w:p>
        </w:tc>
      </w:tr>
      <w:tr w:rsidR="0097022F" w:rsidRPr="00227773" w:rsidTr="005A139B">
        <w:trPr>
          <w:trHeight w:val="1702"/>
        </w:trPr>
        <w:tc>
          <w:tcPr>
            <w:tcW w:w="1131" w:type="pct"/>
            <w:tcBorders>
              <w:top w:val="nil"/>
              <w:left w:val="nil"/>
              <w:bottom w:val="nil"/>
              <w:right w:val="nil"/>
            </w:tcBorders>
            <w:shd w:val="clear" w:color="auto" w:fill="auto"/>
            <w:tcMar>
              <w:top w:w="72" w:type="dxa"/>
              <w:left w:w="454" w:type="dxa"/>
              <w:bottom w:w="72" w:type="dxa"/>
              <w:right w:w="144" w:type="dxa"/>
            </w:tcMar>
            <w:vAlign w:val="center"/>
            <w:hideMark/>
          </w:tcPr>
          <w:p w:rsidR="00227773" w:rsidRPr="00227773" w:rsidRDefault="00227773" w:rsidP="005A139B">
            <w:pPr>
              <w:snapToGrid w:val="0"/>
              <w:spacing w:after="0" w:line="240" w:lineRule="auto"/>
              <w:jc w:val="center"/>
              <w:rPr>
                <w:rFonts w:ascii="Gotu" w:hAnsi="Gotu" w:cs="Gotu"/>
                <w:sz w:val="22"/>
                <w:szCs w:val="22"/>
              </w:rPr>
            </w:pPr>
            <w:r w:rsidRPr="00227773">
              <w:rPr>
                <w:rFonts w:ascii="Gotu" w:hAnsi="Gotu" w:cs="Gotu"/>
                <w:sz w:val="22"/>
                <w:szCs w:val="22"/>
              </w:rPr>
              <w:t>Automate the survey &amp; establish QR code access (hire contract developer)</w:t>
            </w:r>
          </w:p>
        </w:tc>
        <w:tc>
          <w:tcPr>
            <w:tcW w:w="1018" w:type="pct"/>
            <w:tcBorders>
              <w:top w:val="nil"/>
              <w:left w:val="nil"/>
              <w:bottom w:val="nil"/>
              <w:right w:val="nil"/>
            </w:tcBorders>
            <w:shd w:val="clear" w:color="auto" w:fill="auto"/>
            <w:tcMar>
              <w:top w:w="72" w:type="dxa"/>
              <w:left w:w="454" w:type="dxa"/>
              <w:bottom w:w="72" w:type="dxa"/>
              <w:right w:w="144" w:type="dxa"/>
            </w:tcMar>
            <w:vAlign w:val="center"/>
            <w:hideMark/>
          </w:tcPr>
          <w:p w:rsidR="00227773" w:rsidRPr="00227773" w:rsidRDefault="00227773" w:rsidP="005A139B">
            <w:pPr>
              <w:snapToGrid w:val="0"/>
              <w:spacing w:after="0" w:line="240" w:lineRule="auto"/>
              <w:jc w:val="center"/>
              <w:rPr>
                <w:rFonts w:ascii="Gotu" w:hAnsi="Gotu" w:cs="Gotu"/>
                <w:sz w:val="22"/>
                <w:szCs w:val="22"/>
              </w:rPr>
            </w:pPr>
            <w:r w:rsidRPr="00227773">
              <w:rPr>
                <w:rFonts w:ascii="Gotu" w:hAnsi="Gotu" w:cs="Gotu"/>
                <w:sz w:val="22"/>
                <w:szCs w:val="22"/>
              </w:rPr>
              <w:t>P</w:t>
            </w:r>
            <w:r w:rsidR="00DA4281">
              <w:rPr>
                <w:rFonts w:ascii="Gotu" w:hAnsi="Gotu" w:cs="Gotu"/>
                <w:sz w:val="22"/>
                <w:szCs w:val="22"/>
              </w:rPr>
              <w:t>otential Co-Brand</w:t>
            </w:r>
            <w:r w:rsidRPr="00227773">
              <w:rPr>
                <w:rFonts w:ascii="Gotu" w:hAnsi="Gotu" w:cs="Gotu"/>
                <w:sz w:val="22"/>
                <w:szCs w:val="22"/>
              </w:rPr>
              <w:t xml:space="preserve"> Launch</w:t>
            </w:r>
            <w:r w:rsidR="00DA4281">
              <w:rPr>
                <w:rFonts w:ascii="Gotu" w:hAnsi="Gotu" w:cs="Gotu"/>
                <w:sz w:val="22"/>
                <w:szCs w:val="22"/>
              </w:rPr>
              <w:t xml:space="preserve"> with a </w:t>
            </w:r>
            <w:r w:rsidRPr="00227773">
              <w:rPr>
                <w:rFonts w:ascii="Gotu" w:hAnsi="Gotu" w:cs="Gotu"/>
                <w:sz w:val="22"/>
                <w:szCs w:val="22"/>
              </w:rPr>
              <w:t>B2B partner</w:t>
            </w:r>
          </w:p>
        </w:tc>
        <w:tc>
          <w:tcPr>
            <w:tcW w:w="1072" w:type="pct"/>
            <w:tcBorders>
              <w:top w:val="nil"/>
              <w:left w:val="nil"/>
              <w:bottom w:val="nil"/>
              <w:right w:val="nil"/>
            </w:tcBorders>
            <w:shd w:val="clear" w:color="auto" w:fill="auto"/>
            <w:tcMar>
              <w:top w:w="72" w:type="dxa"/>
              <w:left w:w="144" w:type="dxa"/>
              <w:bottom w:w="72" w:type="dxa"/>
              <w:right w:w="144" w:type="dxa"/>
            </w:tcMar>
            <w:vAlign w:val="center"/>
            <w:hideMark/>
          </w:tcPr>
          <w:p w:rsidR="00227773" w:rsidRPr="00227773" w:rsidRDefault="00227773" w:rsidP="005A139B">
            <w:pPr>
              <w:snapToGrid w:val="0"/>
              <w:spacing w:after="0" w:line="240" w:lineRule="auto"/>
              <w:jc w:val="center"/>
              <w:rPr>
                <w:rFonts w:ascii="Gotu" w:hAnsi="Gotu" w:cs="Gotu"/>
                <w:sz w:val="22"/>
                <w:szCs w:val="22"/>
              </w:rPr>
            </w:pPr>
            <w:r w:rsidRPr="00227773">
              <w:rPr>
                <w:rFonts w:ascii="Gotu" w:hAnsi="Gotu" w:cs="Gotu"/>
                <w:sz w:val="22"/>
                <w:szCs w:val="22"/>
              </w:rPr>
              <w:t>Optimize revenue model for growth</w:t>
            </w:r>
          </w:p>
        </w:tc>
        <w:tc>
          <w:tcPr>
            <w:tcW w:w="913" w:type="pct"/>
            <w:tcBorders>
              <w:top w:val="nil"/>
              <w:left w:val="nil"/>
              <w:bottom w:val="nil"/>
              <w:right w:val="nil"/>
            </w:tcBorders>
            <w:shd w:val="clear" w:color="auto" w:fill="auto"/>
            <w:tcMar>
              <w:top w:w="72" w:type="dxa"/>
              <w:left w:w="144" w:type="dxa"/>
              <w:bottom w:w="72" w:type="dxa"/>
              <w:right w:w="144" w:type="dxa"/>
            </w:tcMar>
            <w:vAlign w:val="center"/>
            <w:hideMark/>
          </w:tcPr>
          <w:p w:rsidR="00227773" w:rsidRPr="00227773" w:rsidRDefault="00227773" w:rsidP="005A139B">
            <w:pPr>
              <w:snapToGrid w:val="0"/>
              <w:spacing w:after="0" w:line="240" w:lineRule="auto"/>
              <w:jc w:val="center"/>
              <w:rPr>
                <w:rFonts w:ascii="Gotu" w:hAnsi="Gotu" w:cs="Gotu"/>
                <w:sz w:val="22"/>
                <w:szCs w:val="22"/>
              </w:rPr>
            </w:pPr>
            <w:r w:rsidRPr="00227773">
              <w:rPr>
                <w:rFonts w:ascii="Gotu" w:hAnsi="Gotu" w:cs="Gotu"/>
                <w:sz w:val="22"/>
                <w:szCs w:val="22"/>
              </w:rPr>
              <w:t>Increase Sales</w:t>
            </w:r>
          </w:p>
          <w:p w:rsidR="00227773" w:rsidRPr="00227773" w:rsidRDefault="00227773" w:rsidP="005A139B">
            <w:pPr>
              <w:snapToGrid w:val="0"/>
              <w:spacing w:after="0" w:line="240" w:lineRule="auto"/>
              <w:jc w:val="center"/>
              <w:rPr>
                <w:rFonts w:ascii="Gotu" w:hAnsi="Gotu" w:cs="Gotu"/>
                <w:sz w:val="22"/>
                <w:szCs w:val="22"/>
              </w:rPr>
            </w:pPr>
            <w:r w:rsidRPr="00227773">
              <w:rPr>
                <w:rFonts w:ascii="Gotu" w:hAnsi="Gotu" w:cs="Gotu"/>
                <w:sz w:val="22"/>
                <w:szCs w:val="22"/>
              </w:rPr>
              <w:t>Goal: 10-15 large firms</w:t>
            </w:r>
          </w:p>
        </w:tc>
        <w:tc>
          <w:tcPr>
            <w:tcW w:w="865" w:type="pct"/>
            <w:tcBorders>
              <w:top w:val="nil"/>
              <w:left w:val="nil"/>
              <w:bottom w:val="nil"/>
              <w:right w:val="nil"/>
            </w:tcBorders>
            <w:shd w:val="clear" w:color="auto" w:fill="auto"/>
            <w:tcMar>
              <w:top w:w="72" w:type="dxa"/>
              <w:left w:w="144" w:type="dxa"/>
              <w:bottom w:w="72" w:type="dxa"/>
              <w:right w:w="144" w:type="dxa"/>
            </w:tcMar>
            <w:vAlign w:val="center"/>
            <w:hideMark/>
          </w:tcPr>
          <w:p w:rsidR="00227773" w:rsidRPr="00227773" w:rsidRDefault="00227773" w:rsidP="005A139B">
            <w:pPr>
              <w:snapToGrid w:val="0"/>
              <w:spacing w:after="0" w:line="240" w:lineRule="auto"/>
              <w:jc w:val="center"/>
              <w:rPr>
                <w:rFonts w:ascii="Gotu" w:hAnsi="Gotu" w:cs="Gotu"/>
                <w:sz w:val="22"/>
                <w:szCs w:val="22"/>
              </w:rPr>
            </w:pPr>
            <w:r w:rsidRPr="00227773">
              <w:rPr>
                <w:rFonts w:ascii="Gotu" w:hAnsi="Gotu" w:cs="Gotu"/>
                <w:sz w:val="22"/>
                <w:szCs w:val="22"/>
              </w:rPr>
              <w:t>Launch 2.0 and a dtx pilot</w:t>
            </w:r>
          </w:p>
        </w:tc>
      </w:tr>
      <w:tr w:rsidR="0097022F" w:rsidRPr="00227773" w:rsidTr="005A139B">
        <w:trPr>
          <w:trHeight w:val="1309"/>
        </w:trPr>
        <w:tc>
          <w:tcPr>
            <w:tcW w:w="1131" w:type="pct"/>
            <w:tcBorders>
              <w:top w:val="nil"/>
              <w:left w:val="nil"/>
              <w:bottom w:val="nil"/>
              <w:right w:val="nil"/>
            </w:tcBorders>
            <w:shd w:val="clear" w:color="auto" w:fill="EAEBED"/>
            <w:tcMar>
              <w:top w:w="72" w:type="dxa"/>
              <w:left w:w="454" w:type="dxa"/>
              <w:bottom w:w="72" w:type="dxa"/>
              <w:right w:w="144" w:type="dxa"/>
            </w:tcMar>
            <w:vAlign w:val="center"/>
            <w:hideMark/>
          </w:tcPr>
          <w:p w:rsidR="00227773" w:rsidRPr="00227773" w:rsidRDefault="00227773" w:rsidP="005A139B">
            <w:pPr>
              <w:snapToGrid w:val="0"/>
              <w:spacing w:after="0" w:line="240" w:lineRule="auto"/>
              <w:jc w:val="center"/>
              <w:rPr>
                <w:rFonts w:ascii="Gotu" w:hAnsi="Gotu" w:cs="Gotu"/>
                <w:sz w:val="22"/>
                <w:szCs w:val="22"/>
              </w:rPr>
            </w:pPr>
            <w:r w:rsidRPr="00227773">
              <w:rPr>
                <w:rFonts w:ascii="Gotu" w:hAnsi="Gotu" w:cs="Gotu"/>
                <w:sz w:val="22"/>
                <w:szCs w:val="22"/>
              </w:rPr>
              <w:t>Financial Partner Consideration &amp; Board Formation</w:t>
            </w:r>
          </w:p>
        </w:tc>
        <w:tc>
          <w:tcPr>
            <w:tcW w:w="1018" w:type="pct"/>
            <w:tcBorders>
              <w:top w:val="nil"/>
              <w:left w:val="nil"/>
              <w:bottom w:val="nil"/>
              <w:right w:val="nil"/>
            </w:tcBorders>
            <w:shd w:val="clear" w:color="auto" w:fill="EAEBED"/>
            <w:tcMar>
              <w:top w:w="72" w:type="dxa"/>
              <w:left w:w="454" w:type="dxa"/>
              <w:bottom w:w="72" w:type="dxa"/>
              <w:right w:w="144" w:type="dxa"/>
            </w:tcMar>
            <w:vAlign w:val="center"/>
            <w:hideMark/>
          </w:tcPr>
          <w:p w:rsidR="00227773" w:rsidRPr="00227773" w:rsidRDefault="00227773" w:rsidP="005A139B">
            <w:pPr>
              <w:snapToGrid w:val="0"/>
              <w:spacing w:after="0" w:line="240" w:lineRule="auto"/>
              <w:jc w:val="center"/>
              <w:rPr>
                <w:rFonts w:ascii="Gotu" w:hAnsi="Gotu" w:cs="Gotu"/>
                <w:sz w:val="22"/>
                <w:szCs w:val="22"/>
              </w:rPr>
            </w:pPr>
            <w:r w:rsidRPr="00227773">
              <w:rPr>
                <w:rFonts w:ascii="Gotu" w:hAnsi="Gotu" w:cs="Gotu"/>
                <w:sz w:val="22"/>
                <w:szCs w:val="22"/>
              </w:rPr>
              <w:t>Firm up Operations Team, Science Partners</w:t>
            </w:r>
          </w:p>
        </w:tc>
        <w:tc>
          <w:tcPr>
            <w:tcW w:w="1072" w:type="pct"/>
            <w:tcBorders>
              <w:top w:val="nil"/>
              <w:left w:val="nil"/>
              <w:bottom w:val="nil"/>
              <w:right w:val="nil"/>
            </w:tcBorders>
            <w:shd w:val="clear" w:color="auto" w:fill="EAEBED"/>
            <w:tcMar>
              <w:top w:w="72" w:type="dxa"/>
              <w:left w:w="144" w:type="dxa"/>
              <w:bottom w:w="72" w:type="dxa"/>
              <w:right w:w="144" w:type="dxa"/>
            </w:tcMar>
            <w:vAlign w:val="center"/>
            <w:hideMark/>
          </w:tcPr>
          <w:p w:rsidR="00227773" w:rsidRPr="00227773" w:rsidRDefault="00227773" w:rsidP="005A139B">
            <w:pPr>
              <w:snapToGrid w:val="0"/>
              <w:spacing w:after="0" w:line="240" w:lineRule="auto"/>
              <w:jc w:val="center"/>
              <w:rPr>
                <w:rFonts w:ascii="Gotu" w:hAnsi="Gotu" w:cs="Gotu"/>
                <w:sz w:val="22"/>
                <w:szCs w:val="22"/>
              </w:rPr>
            </w:pPr>
            <w:r w:rsidRPr="00227773">
              <w:rPr>
                <w:rFonts w:ascii="Gotu" w:hAnsi="Gotu" w:cs="Gotu"/>
                <w:sz w:val="22"/>
                <w:szCs w:val="22"/>
              </w:rPr>
              <w:t>Offer agreements in line with the growth model</w:t>
            </w:r>
          </w:p>
        </w:tc>
        <w:tc>
          <w:tcPr>
            <w:tcW w:w="913" w:type="pct"/>
            <w:tcBorders>
              <w:top w:val="nil"/>
              <w:left w:val="nil"/>
              <w:bottom w:val="nil"/>
              <w:right w:val="nil"/>
            </w:tcBorders>
            <w:shd w:val="clear" w:color="auto" w:fill="EAEBED"/>
            <w:tcMar>
              <w:top w:w="72" w:type="dxa"/>
              <w:left w:w="144" w:type="dxa"/>
              <w:bottom w:w="72" w:type="dxa"/>
              <w:right w:w="144" w:type="dxa"/>
            </w:tcMar>
            <w:vAlign w:val="center"/>
            <w:hideMark/>
          </w:tcPr>
          <w:p w:rsidR="00227773" w:rsidRPr="00227773" w:rsidRDefault="00227773" w:rsidP="005A139B">
            <w:pPr>
              <w:snapToGrid w:val="0"/>
              <w:spacing w:after="0" w:line="240" w:lineRule="auto"/>
              <w:jc w:val="center"/>
              <w:rPr>
                <w:rFonts w:ascii="Gotu" w:hAnsi="Gotu" w:cs="Gotu"/>
                <w:sz w:val="22"/>
                <w:szCs w:val="22"/>
              </w:rPr>
            </w:pPr>
            <w:r w:rsidRPr="00227773">
              <w:rPr>
                <w:rFonts w:ascii="Gotu" w:hAnsi="Gotu" w:cs="Gotu"/>
                <w:sz w:val="22"/>
                <w:szCs w:val="22"/>
              </w:rPr>
              <w:t>Apply results of science partnership to digital therapeutics</w:t>
            </w:r>
          </w:p>
        </w:tc>
        <w:tc>
          <w:tcPr>
            <w:tcW w:w="865" w:type="pct"/>
            <w:tcBorders>
              <w:top w:val="nil"/>
              <w:left w:val="nil"/>
              <w:bottom w:val="nil"/>
              <w:right w:val="nil"/>
            </w:tcBorders>
            <w:shd w:val="clear" w:color="auto" w:fill="EAEBED"/>
            <w:tcMar>
              <w:top w:w="72" w:type="dxa"/>
              <w:left w:w="144" w:type="dxa"/>
              <w:bottom w:w="72" w:type="dxa"/>
              <w:right w:w="144" w:type="dxa"/>
            </w:tcMar>
            <w:vAlign w:val="center"/>
            <w:hideMark/>
          </w:tcPr>
          <w:p w:rsidR="00227773" w:rsidRPr="00227773" w:rsidRDefault="00227773" w:rsidP="005A139B">
            <w:pPr>
              <w:snapToGrid w:val="0"/>
              <w:spacing w:after="0" w:line="240" w:lineRule="auto"/>
              <w:jc w:val="center"/>
              <w:rPr>
                <w:rFonts w:ascii="Gotu" w:hAnsi="Gotu" w:cs="Gotu"/>
                <w:sz w:val="22"/>
                <w:szCs w:val="22"/>
              </w:rPr>
            </w:pPr>
            <w:r w:rsidRPr="00227773">
              <w:rPr>
                <w:rFonts w:ascii="Gotu" w:hAnsi="Gotu" w:cs="Gotu"/>
                <w:sz w:val="22"/>
                <w:szCs w:val="22"/>
              </w:rPr>
              <w:t>Retreat to consider the road ahead</w:t>
            </w:r>
          </w:p>
        </w:tc>
      </w:tr>
      <w:tr w:rsidR="0097022F" w:rsidRPr="00227773" w:rsidTr="005A139B">
        <w:trPr>
          <w:trHeight w:val="1850"/>
        </w:trPr>
        <w:tc>
          <w:tcPr>
            <w:tcW w:w="1131" w:type="pct"/>
            <w:tcBorders>
              <w:top w:val="nil"/>
              <w:left w:val="nil"/>
              <w:bottom w:val="single" w:sz="8" w:space="0" w:color="596781"/>
              <w:right w:val="nil"/>
            </w:tcBorders>
            <w:shd w:val="clear" w:color="auto" w:fill="auto"/>
            <w:tcMar>
              <w:top w:w="72" w:type="dxa"/>
              <w:left w:w="454" w:type="dxa"/>
              <w:bottom w:w="72" w:type="dxa"/>
              <w:right w:w="144" w:type="dxa"/>
            </w:tcMar>
            <w:vAlign w:val="center"/>
            <w:hideMark/>
          </w:tcPr>
          <w:p w:rsidR="00227773" w:rsidRPr="00227773" w:rsidRDefault="00227773" w:rsidP="005A139B">
            <w:pPr>
              <w:snapToGrid w:val="0"/>
              <w:spacing w:after="0" w:line="240" w:lineRule="auto"/>
              <w:jc w:val="center"/>
              <w:rPr>
                <w:rFonts w:ascii="Gotu" w:hAnsi="Gotu" w:cs="Gotu"/>
                <w:sz w:val="22"/>
                <w:szCs w:val="22"/>
              </w:rPr>
            </w:pPr>
            <w:r w:rsidRPr="00227773">
              <w:rPr>
                <w:rFonts w:ascii="Gotu" w:hAnsi="Gotu" w:cs="Gotu"/>
                <w:sz w:val="22"/>
                <w:szCs w:val="22"/>
              </w:rPr>
              <w:t>Market</w:t>
            </w:r>
            <w:r w:rsidR="00DA4281">
              <w:rPr>
                <w:rFonts w:ascii="Gotu" w:hAnsi="Gotu" w:cs="Gotu"/>
                <w:sz w:val="22"/>
                <w:szCs w:val="22"/>
              </w:rPr>
              <w:t xml:space="preserve"> Funnel,</w:t>
            </w:r>
            <w:r w:rsidRPr="00227773">
              <w:rPr>
                <w:rFonts w:ascii="Gotu" w:hAnsi="Gotu" w:cs="Gotu"/>
                <w:sz w:val="22"/>
                <w:szCs w:val="22"/>
              </w:rPr>
              <w:t xml:space="preserve"> Outreach</w:t>
            </w:r>
            <w:r w:rsidR="00DA4281">
              <w:rPr>
                <w:rFonts w:ascii="Gotu" w:hAnsi="Gotu" w:cs="Gotu"/>
                <w:sz w:val="22"/>
                <w:szCs w:val="22"/>
              </w:rPr>
              <w:t>,</w:t>
            </w:r>
            <w:r w:rsidRPr="00227773">
              <w:rPr>
                <w:rFonts w:ascii="Gotu" w:hAnsi="Gotu" w:cs="Gotu"/>
                <w:sz w:val="22"/>
                <w:szCs w:val="22"/>
              </w:rPr>
              <w:t xml:space="preserve"> Piloting</w:t>
            </w:r>
            <w:r w:rsidR="00DA4281">
              <w:rPr>
                <w:rFonts w:ascii="Gotu" w:hAnsi="Gotu" w:cs="Gotu"/>
                <w:sz w:val="22"/>
                <w:szCs w:val="22"/>
              </w:rPr>
              <w:t>, Sales</w:t>
            </w:r>
          </w:p>
        </w:tc>
        <w:tc>
          <w:tcPr>
            <w:tcW w:w="1018" w:type="pct"/>
            <w:tcBorders>
              <w:top w:val="nil"/>
              <w:left w:val="nil"/>
              <w:bottom w:val="single" w:sz="8" w:space="0" w:color="596781"/>
              <w:right w:val="nil"/>
            </w:tcBorders>
            <w:shd w:val="clear" w:color="auto" w:fill="auto"/>
            <w:tcMar>
              <w:top w:w="72" w:type="dxa"/>
              <w:left w:w="454" w:type="dxa"/>
              <w:bottom w:w="72" w:type="dxa"/>
              <w:right w:w="144" w:type="dxa"/>
            </w:tcMar>
            <w:vAlign w:val="center"/>
            <w:hideMark/>
          </w:tcPr>
          <w:p w:rsidR="00227773" w:rsidRPr="00227773" w:rsidRDefault="00227773" w:rsidP="005A139B">
            <w:pPr>
              <w:snapToGrid w:val="0"/>
              <w:spacing w:after="0" w:line="240" w:lineRule="auto"/>
              <w:jc w:val="center"/>
              <w:rPr>
                <w:rFonts w:ascii="Gotu" w:hAnsi="Gotu" w:cs="Gotu"/>
                <w:sz w:val="22"/>
                <w:szCs w:val="22"/>
              </w:rPr>
            </w:pPr>
            <w:r w:rsidRPr="00227773">
              <w:rPr>
                <w:rFonts w:ascii="Gotu" w:hAnsi="Gotu" w:cs="Gotu"/>
                <w:sz w:val="22"/>
                <w:szCs w:val="22"/>
              </w:rPr>
              <w:t>Q4 Recruit a Markets VP</w:t>
            </w:r>
          </w:p>
        </w:tc>
        <w:tc>
          <w:tcPr>
            <w:tcW w:w="1072" w:type="pct"/>
            <w:tcBorders>
              <w:top w:val="nil"/>
              <w:left w:val="nil"/>
              <w:bottom w:val="single" w:sz="8" w:space="0" w:color="596781"/>
              <w:right w:val="nil"/>
            </w:tcBorders>
            <w:shd w:val="clear" w:color="auto" w:fill="auto"/>
            <w:tcMar>
              <w:top w:w="72" w:type="dxa"/>
              <w:left w:w="144" w:type="dxa"/>
              <w:bottom w:w="72" w:type="dxa"/>
              <w:right w:w="144" w:type="dxa"/>
            </w:tcMar>
            <w:vAlign w:val="center"/>
            <w:hideMark/>
          </w:tcPr>
          <w:p w:rsidR="00227773" w:rsidRPr="00227773" w:rsidRDefault="00227773" w:rsidP="005A139B">
            <w:pPr>
              <w:snapToGrid w:val="0"/>
              <w:spacing w:after="0" w:line="240" w:lineRule="auto"/>
              <w:jc w:val="center"/>
              <w:rPr>
                <w:rFonts w:ascii="Gotu" w:hAnsi="Gotu" w:cs="Gotu"/>
                <w:sz w:val="22"/>
                <w:szCs w:val="22"/>
              </w:rPr>
            </w:pPr>
            <w:r w:rsidRPr="00227773">
              <w:rPr>
                <w:rFonts w:ascii="Gotu" w:hAnsi="Gotu" w:cs="Gotu"/>
                <w:sz w:val="22"/>
                <w:szCs w:val="22"/>
              </w:rPr>
              <w:t>Increase Sales</w:t>
            </w:r>
          </w:p>
          <w:p w:rsidR="00227773" w:rsidRPr="00227773" w:rsidRDefault="00227773" w:rsidP="005A139B">
            <w:pPr>
              <w:snapToGrid w:val="0"/>
              <w:spacing w:after="0" w:line="240" w:lineRule="auto"/>
              <w:jc w:val="center"/>
              <w:rPr>
                <w:rFonts w:ascii="Gotu" w:hAnsi="Gotu" w:cs="Gotu"/>
                <w:sz w:val="22"/>
                <w:szCs w:val="22"/>
              </w:rPr>
            </w:pPr>
            <w:r w:rsidRPr="00227773">
              <w:rPr>
                <w:rFonts w:ascii="Gotu" w:hAnsi="Gotu" w:cs="Gotu"/>
                <w:sz w:val="22"/>
                <w:szCs w:val="22"/>
              </w:rPr>
              <w:t>Goal: 8 large firms</w:t>
            </w:r>
          </w:p>
        </w:tc>
        <w:tc>
          <w:tcPr>
            <w:tcW w:w="913" w:type="pct"/>
            <w:tcBorders>
              <w:top w:val="nil"/>
              <w:left w:val="nil"/>
              <w:bottom w:val="single" w:sz="8" w:space="0" w:color="596781"/>
              <w:right w:val="nil"/>
            </w:tcBorders>
            <w:shd w:val="clear" w:color="auto" w:fill="auto"/>
            <w:tcMar>
              <w:top w:w="72" w:type="dxa"/>
              <w:left w:w="144" w:type="dxa"/>
              <w:bottom w:w="72" w:type="dxa"/>
              <w:right w:w="144" w:type="dxa"/>
            </w:tcMar>
            <w:vAlign w:val="center"/>
            <w:hideMark/>
          </w:tcPr>
          <w:p w:rsidR="00227773" w:rsidRPr="00227773" w:rsidRDefault="00227773" w:rsidP="005A139B">
            <w:pPr>
              <w:snapToGrid w:val="0"/>
              <w:spacing w:after="0" w:line="240" w:lineRule="auto"/>
              <w:jc w:val="center"/>
              <w:rPr>
                <w:rFonts w:ascii="Gotu" w:hAnsi="Gotu" w:cs="Gotu"/>
                <w:sz w:val="22"/>
                <w:szCs w:val="22"/>
              </w:rPr>
            </w:pPr>
            <w:r w:rsidRPr="00227773">
              <w:rPr>
                <w:rFonts w:ascii="Gotu" w:hAnsi="Gotu" w:cs="Gotu"/>
                <w:sz w:val="22"/>
                <w:szCs w:val="22"/>
              </w:rPr>
              <w:t xml:space="preserve">Focus on </w:t>
            </w:r>
            <w:r w:rsidR="005A139B">
              <w:rPr>
                <w:rFonts w:ascii="Gotu" w:hAnsi="Gotu" w:cs="Gotu"/>
                <w:sz w:val="22"/>
                <w:szCs w:val="22"/>
              </w:rPr>
              <w:t xml:space="preserve">monetizing the </w:t>
            </w:r>
            <w:r w:rsidRPr="00227773">
              <w:rPr>
                <w:rFonts w:ascii="Gotu" w:hAnsi="Gotu" w:cs="Gotu"/>
                <w:sz w:val="22"/>
                <w:szCs w:val="22"/>
              </w:rPr>
              <w:t>science</w:t>
            </w:r>
          </w:p>
        </w:tc>
        <w:tc>
          <w:tcPr>
            <w:tcW w:w="865" w:type="pct"/>
            <w:tcBorders>
              <w:top w:val="nil"/>
              <w:left w:val="nil"/>
              <w:bottom w:val="single" w:sz="8" w:space="0" w:color="596781"/>
              <w:right w:val="nil"/>
            </w:tcBorders>
            <w:shd w:val="clear" w:color="auto" w:fill="auto"/>
            <w:tcMar>
              <w:top w:w="72" w:type="dxa"/>
              <w:left w:w="144" w:type="dxa"/>
              <w:bottom w:w="72" w:type="dxa"/>
              <w:right w:w="144" w:type="dxa"/>
            </w:tcMar>
            <w:vAlign w:val="center"/>
            <w:hideMark/>
          </w:tcPr>
          <w:p w:rsidR="00227773" w:rsidRPr="00227773" w:rsidRDefault="00227773" w:rsidP="005A139B">
            <w:pPr>
              <w:snapToGrid w:val="0"/>
              <w:spacing w:after="0" w:line="240" w:lineRule="auto"/>
              <w:jc w:val="center"/>
              <w:rPr>
                <w:rFonts w:ascii="Gotu" w:hAnsi="Gotu" w:cs="Gotu"/>
                <w:sz w:val="22"/>
                <w:szCs w:val="22"/>
              </w:rPr>
            </w:pPr>
            <w:r w:rsidRPr="00227773">
              <w:rPr>
                <w:rFonts w:ascii="Gotu" w:hAnsi="Gotu" w:cs="Gotu"/>
                <w:sz w:val="22"/>
                <w:szCs w:val="22"/>
              </w:rPr>
              <w:t>Launch the 2nd 5-year plan</w:t>
            </w:r>
          </w:p>
        </w:tc>
      </w:tr>
    </w:tbl>
    <w:p w:rsidR="00B40B2A" w:rsidRDefault="00B40B2A" w:rsidP="00D367DC">
      <w:pPr>
        <w:snapToGrid w:val="0"/>
        <w:spacing w:after="0" w:line="240" w:lineRule="auto"/>
        <w:rPr>
          <w:rFonts w:ascii="Gotu" w:hAnsi="Gotu" w:cs="Gotu"/>
        </w:rPr>
      </w:pPr>
    </w:p>
    <w:p w:rsidR="00B40B2A" w:rsidRDefault="00B40B2A" w:rsidP="00D367DC">
      <w:pPr>
        <w:snapToGrid w:val="0"/>
        <w:spacing w:after="0" w:line="240" w:lineRule="auto"/>
        <w:rPr>
          <w:rFonts w:ascii="Gotu" w:hAnsi="Gotu" w:cs="Gotu"/>
        </w:rPr>
      </w:pPr>
    </w:p>
    <w:sectPr w:rsidR="00B40B2A">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04CF7" w:rsidRDefault="00C04CF7" w:rsidP="004677AB">
      <w:pPr>
        <w:spacing w:after="0" w:line="240" w:lineRule="auto"/>
      </w:pPr>
      <w:r>
        <w:separator/>
      </w:r>
    </w:p>
  </w:endnote>
  <w:endnote w:type="continuationSeparator" w:id="0">
    <w:p w:rsidR="00C04CF7" w:rsidRDefault="00C04CF7" w:rsidP="00467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otu">
    <w:panose1 w:val="00000000000000000000"/>
    <w:charset w:val="4D"/>
    <w:family w:val="auto"/>
    <w:pitch w:val="variable"/>
    <w:sig w:usb0="A000807F" w:usb1="00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0877588"/>
      <w:docPartObj>
        <w:docPartGallery w:val="Page Numbers (Bottom of Page)"/>
        <w:docPartUnique/>
      </w:docPartObj>
    </w:sdtPr>
    <w:sdtContent>
      <w:p w:rsidR="004677AB" w:rsidRDefault="004677AB" w:rsidP="00693F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677AB" w:rsidRDefault="004677AB" w:rsidP="004677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28771129"/>
      <w:docPartObj>
        <w:docPartGallery w:val="Page Numbers (Bottom of Page)"/>
        <w:docPartUnique/>
      </w:docPartObj>
    </w:sdtPr>
    <w:sdtContent>
      <w:p w:rsidR="004677AB" w:rsidRDefault="004677AB" w:rsidP="00693F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4677AB" w:rsidRDefault="004677AB" w:rsidP="004677A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04CF7" w:rsidRDefault="00C04CF7" w:rsidP="004677AB">
      <w:pPr>
        <w:spacing w:after="0" w:line="240" w:lineRule="auto"/>
      </w:pPr>
      <w:r>
        <w:separator/>
      </w:r>
    </w:p>
  </w:footnote>
  <w:footnote w:type="continuationSeparator" w:id="0">
    <w:p w:rsidR="00C04CF7" w:rsidRDefault="00C04CF7" w:rsidP="004677AB">
      <w:pPr>
        <w:spacing w:after="0" w:line="240" w:lineRule="auto"/>
      </w:pPr>
      <w:r>
        <w:continuationSeparator/>
      </w:r>
    </w:p>
  </w:footnote>
  <w:footnote w:id="1">
    <w:p w:rsidR="00AD58F5" w:rsidRPr="00AD58F5" w:rsidRDefault="006531B0" w:rsidP="00AD58F5">
      <w:pPr>
        <w:pStyle w:val="FootnoteText"/>
        <w:rPr>
          <w:rFonts w:ascii="Gotu" w:hAnsi="Gotu" w:cs="Gotu"/>
        </w:rPr>
      </w:pPr>
      <w:r>
        <w:rPr>
          <w:rStyle w:val="FootnoteReference"/>
        </w:rPr>
        <w:footnoteRef/>
      </w:r>
      <w:r>
        <w:t xml:space="preserve"> </w:t>
      </w:r>
      <w:r>
        <w:rPr>
          <w:rFonts w:ascii="Gotu" w:hAnsi="Gotu" w:cs="Gotu"/>
        </w:rPr>
        <w:t>The diagnostic experience offered in 5 Senses is based in a scientifically</w:t>
      </w:r>
      <w:r w:rsidR="00226C89">
        <w:rPr>
          <w:rFonts w:ascii="Gotu" w:hAnsi="Gotu" w:cs="Gotu"/>
        </w:rPr>
        <w:t xml:space="preserve"> </w:t>
      </w:r>
      <w:r>
        <w:rPr>
          <w:rFonts w:ascii="Gotu" w:hAnsi="Gotu" w:cs="Gotu"/>
        </w:rPr>
        <w:t xml:space="preserve">validated “kampo” questionnaire, used widely in Japanese healthcare and derived from Traditional Chinese Medicine </w:t>
      </w:r>
      <w:r w:rsidR="00B5227A">
        <w:rPr>
          <w:rFonts w:ascii="Gotu" w:hAnsi="Gotu" w:cs="Gotu"/>
        </w:rPr>
        <w:t xml:space="preserve">then </w:t>
      </w:r>
      <w:r>
        <w:rPr>
          <w:rFonts w:ascii="Gotu" w:hAnsi="Gotu" w:cs="Gotu"/>
        </w:rPr>
        <w:t xml:space="preserve">validated </w:t>
      </w:r>
      <w:r w:rsidR="00226C89">
        <w:rPr>
          <w:rFonts w:ascii="Gotu" w:hAnsi="Gotu" w:cs="Gotu"/>
        </w:rPr>
        <w:t xml:space="preserve">for use in English </w:t>
      </w:r>
      <w:r>
        <w:rPr>
          <w:rFonts w:ascii="Gotu" w:hAnsi="Gotu" w:cs="Gotu"/>
        </w:rPr>
        <w:t xml:space="preserve">by </w:t>
      </w:r>
      <w:r w:rsidR="00AD58F5">
        <w:rPr>
          <w:rFonts w:ascii="Gotu" w:hAnsi="Gotu" w:cs="Gotu"/>
        </w:rPr>
        <w:t xml:space="preserve">physician specialists; See Zedler et al 2024. </w:t>
      </w:r>
      <w:r w:rsidR="00AD58F5" w:rsidRPr="00AD58F5">
        <w:rPr>
          <w:rFonts w:ascii="Gotu" w:hAnsi="Gotu" w:cs="Gotu"/>
        </w:rPr>
        <w:t>Front</w:t>
      </w:r>
      <w:r w:rsidR="00AD58F5">
        <w:rPr>
          <w:rFonts w:ascii="Gotu" w:hAnsi="Gotu" w:cs="Gotu"/>
        </w:rPr>
        <w:t>iers in</w:t>
      </w:r>
      <w:r w:rsidR="00AD58F5" w:rsidRPr="00AD58F5">
        <w:rPr>
          <w:rFonts w:ascii="Gotu" w:hAnsi="Gotu" w:cs="Gotu"/>
        </w:rPr>
        <w:t xml:space="preserve"> Pharmacol</w:t>
      </w:r>
      <w:r w:rsidR="00AD58F5">
        <w:rPr>
          <w:rFonts w:ascii="Gotu" w:hAnsi="Gotu" w:cs="Gotu"/>
        </w:rPr>
        <w:t>ogy,</w:t>
      </w:r>
      <w:r w:rsidR="00AD58F5" w:rsidRPr="00AD58F5">
        <w:rPr>
          <w:rFonts w:ascii="Gotu" w:hAnsi="Gotu" w:cs="Gotu"/>
        </w:rPr>
        <w:t xml:space="preserve"> Sep 27;15:1426491. doi: </w:t>
      </w:r>
      <w:hyperlink r:id="rId1" w:history="1">
        <w:r w:rsidR="00AD58F5" w:rsidRPr="00AD58F5">
          <w:rPr>
            <w:rStyle w:val="Hyperlink"/>
            <w:rFonts w:ascii="Gotu" w:hAnsi="Gotu" w:cs="Gotu"/>
          </w:rPr>
          <w:t>10.3389/fphar.2024.1426491</w:t>
        </w:r>
      </w:hyperlink>
      <w:r w:rsidR="00AD58F5" w:rsidRPr="00AD58F5">
        <w:rPr>
          <w:rFonts w:ascii="Gotu" w:hAnsi="Gotu" w:cs="Gotu"/>
        </w:rPr>
        <w:t xml:space="preserve"> </w:t>
      </w:r>
    </w:p>
    <w:p w:rsidR="006531B0" w:rsidRDefault="006531B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F3685"/>
    <w:multiLevelType w:val="hybridMultilevel"/>
    <w:tmpl w:val="A22AD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06204C"/>
    <w:multiLevelType w:val="hybridMultilevel"/>
    <w:tmpl w:val="89389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575A7D"/>
    <w:multiLevelType w:val="hybridMultilevel"/>
    <w:tmpl w:val="5408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6E2D26"/>
    <w:multiLevelType w:val="hybridMultilevel"/>
    <w:tmpl w:val="9C88842E"/>
    <w:lvl w:ilvl="0" w:tplc="474E0BCA">
      <w:start w:val="1"/>
      <w:numFmt w:val="bullet"/>
      <w:lvlText w:val="•"/>
      <w:lvlJc w:val="left"/>
      <w:pPr>
        <w:tabs>
          <w:tab w:val="num" w:pos="720"/>
        </w:tabs>
        <w:ind w:left="720" w:hanging="360"/>
      </w:pPr>
      <w:rPr>
        <w:rFonts w:ascii="Arial" w:hAnsi="Arial" w:hint="default"/>
      </w:rPr>
    </w:lvl>
    <w:lvl w:ilvl="1" w:tplc="ACFA5FDC" w:tentative="1">
      <w:start w:val="1"/>
      <w:numFmt w:val="bullet"/>
      <w:lvlText w:val="•"/>
      <w:lvlJc w:val="left"/>
      <w:pPr>
        <w:tabs>
          <w:tab w:val="num" w:pos="1440"/>
        </w:tabs>
        <w:ind w:left="1440" w:hanging="360"/>
      </w:pPr>
      <w:rPr>
        <w:rFonts w:ascii="Arial" w:hAnsi="Arial" w:hint="default"/>
      </w:rPr>
    </w:lvl>
    <w:lvl w:ilvl="2" w:tplc="EC0881EE" w:tentative="1">
      <w:start w:val="1"/>
      <w:numFmt w:val="bullet"/>
      <w:lvlText w:val="•"/>
      <w:lvlJc w:val="left"/>
      <w:pPr>
        <w:tabs>
          <w:tab w:val="num" w:pos="2160"/>
        </w:tabs>
        <w:ind w:left="2160" w:hanging="360"/>
      </w:pPr>
      <w:rPr>
        <w:rFonts w:ascii="Arial" w:hAnsi="Arial" w:hint="default"/>
      </w:rPr>
    </w:lvl>
    <w:lvl w:ilvl="3" w:tplc="23967748" w:tentative="1">
      <w:start w:val="1"/>
      <w:numFmt w:val="bullet"/>
      <w:lvlText w:val="•"/>
      <w:lvlJc w:val="left"/>
      <w:pPr>
        <w:tabs>
          <w:tab w:val="num" w:pos="2880"/>
        </w:tabs>
        <w:ind w:left="2880" w:hanging="360"/>
      </w:pPr>
      <w:rPr>
        <w:rFonts w:ascii="Arial" w:hAnsi="Arial" w:hint="default"/>
      </w:rPr>
    </w:lvl>
    <w:lvl w:ilvl="4" w:tplc="60A03E26" w:tentative="1">
      <w:start w:val="1"/>
      <w:numFmt w:val="bullet"/>
      <w:lvlText w:val="•"/>
      <w:lvlJc w:val="left"/>
      <w:pPr>
        <w:tabs>
          <w:tab w:val="num" w:pos="3600"/>
        </w:tabs>
        <w:ind w:left="3600" w:hanging="360"/>
      </w:pPr>
      <w:rPr>
        <w:rFonts w:ascii="Arial" w:hAnsi="Arial" w:hint="default"/>
      </w:rPr>
    </w:lvl>
    <w:lvl w:ilvl="5" w:tplc="B2805EB6" w:tentative="1">
      <w:start w:val="1"/>
      <w:numFmt w:val="bullet"/>
      <w:lvlText w:val="•"/>
      <w:lvlJc w:val="left"/>
      <w:pPr>
        <w:tabs>
          <w:tab w:val="num" w:pos="4320"/>
        </w:tabs>
        <w:ind w:left="4320" w:hanging="360"/>
      </w:pPr>
      <w:rPr>
        <w:rFonts w:ascii="Arial" w:hAnsi="Arial" w:hint="default"/>
      </w:rPr>
    </w:lvl>
    <w:lvl w:ilvl="6" w:tplc="F4701856" w:tentative="1">
      <w:start w:val="1"/>
      <w:numFmt w:val="bullet"/>
      <w:lvlText w:val="•"/>
      <w:lvlJc w:val="left"/>
      <w:pPr>
        <w:tabs>
          <w:tab w:val="num" w:pos="5040"/>
        </w:tabs>
        <w:ind w:left="5040" w:hanging="360"/>
      </w:pPr>
      <w:rPr>
        <w:rFonts w:ascii="Arial" w:hAnsi="Arial" w:hint="default"/>
      </w:rPr>
    </w:lvl>
    <w:lvl w:ilvl="7" w:tplc="1214F586" w:tentative="1">
      <w:start w:val="1"/>
      <w:numFmt w:val="bullet"/>
      <w:lvlText w:val="•"/>
      <w:lvlJc w:val="left"/>
      <w:pPr>
        <w:tabs>
          <w:tab w:val="num" w:pos="5760"/>
        </w:tabs>
        <w:ind w:left="5760" w:hanging="360"/>
      </w:pPr>
      <w:rPr>
        <w:rFonts w:ascii="Arial" w:hAnsi="Arial" w:hint="default"/>
      </w:rPr>
    </w:lvl>
    <w:lvl w:ilvl="8" w:tplc="D5A83A06" w:tentative="1">
      <w:start w:val="1"/>
      <w:numFmt w:val="bullet"/>
      <w:lvlText w:val="•"/>
      <w:lvlJc w:val="left"/>
      <w:pPr>
        <w:tabs>
          <w:tab w:val="num" w:pos="6480"/>
        </w:tabs>
        <w:ind w:left="6480" w:hanging="360"/>
      </w:pPr>
      <w:rPr>
        <w:rFonts w:ascii="Arial" w:hAnsi="Arial" w:hint="default"/>
      </w:rPr>
    </w:lvl>
  </w:abstractNum>
  <w:num w:numId="1" w16cid:durableId="442386987">
    <w:abstractNumId w:val="0"/>
  </w:num>
  <w:num w:numId="2" w16cid:durableId="947348511">
    <w:abstractNumId w:val="2"/>
  </w:num>
  <w:num w:numId="3" w16cid:durableId="610747575">
    <w:abstractNumId w:val="3"/>
  </w:num>
  <w:num w:numId="4" w16cid:durableId="1074740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7DC"/>
    <w:rsid w:val="00000AE5"/>
    <w:rsid w:val="00035CB9"/>
    <w:rsid w:val="00052C4F"/>
    <w:rsid w:val="000A0238"/>
    <w:rsid w:val="000A6539"/>
    <w:rsid w:val="000B6D72"/>
    <w:rsid w:val="000F1284"/>
    <w:rsid w:val="00130A23"/>
    <w:rsid w:val="00135BA9"/>
    <w:rsid w:val="00165FC2"/>
    <w:rsid w:val="001A256C"/>
    <w:rsid w:val="001A4005"/>
    <w:rsid w:val="001C25B8"/>
    <w:rsid w:val="001D32A0"/>
    <w:rsid w:val="00207A80"/>
    <w:rsid w:val="00211668"/>
    <w:rsid w:val="00211ABE"/>
    <w:rsid w:val="00226C89"/>
    <w:rsid w:val="00227773"/>
    <w:rsid w:val="00235696"/>
    <w:rsid w:val="00264DD3"/>
    <w:rsid w:val="00290D64"/>
    <w:rsid w:val="002A0365"/>
    <w:rsid w:val="002A6BE8"/>
    <w:rsid w:val="002B5A0D"/>
    <w:rsid w:val="002B73F8"/>
    <w:rsid w:val="002C0363"/>
    <w:rsid w:val="002C43C0"/>
    <w:rsid w:val="00307902"/>
    <w:rsid w:val="00342998"/>
    <w:rsid w:val="00391D70"/>
    <w:rsid w:val="003A1EAF"/>
    <w:rsid w:val="003C3803"/>
    <w:rsid w:val="003E211F"/>
    <w:rsid w:val="003E32A5"/>
    <w:rsid w:val="004132E6"/>
    <w:rsid w:val="00416876"/>
    <w:rsid w:val="00440211"/>
    <w:rsid w:val="00452F47"/>
    <w:rsid w:val="004577F4"/>
    <w:rsid w:val="004677AB"/>
    <w:rsid w:val="00490E04"/>
    <w:rsid w:val="00492759"/>
    <w:rsid w:val="004A4F8C"/>
    <w:rsid w:val="004B6DF9"/>
    <w:rsid w:val="005372C4"/>
    <w:rsid w:val="005734DC"/>
    <w:rsid w:val="00596183"/>
    <w:rsid w:val="005A139B"/>
    <w:rsid w:val="005A6FE0"/>
    <w:rsid w:val="005B0747"/>
    <w:rsid w:val="005E3F78"/>
    <w:rsid w:val="005F4D8C"/>
    <w:rsid w:val="005F5EEC"/>
    <w:rsid w:val="00605450"/>
    <w:rsid w:val="00634F7C"/>
    <w:rsid w:val="00635CB3"/>
    <w:rsid w:val="006531B0"/>
    <w:rsid w:val="00657303"/>
    <w:rsid w:val="00666A75"/>
    <w:rsid w:val="0067033C"/>
    <w:rsid w:val="0069573A"/>
    <w:rsid w:val="006962F6"/>
    <w:rsid w:val="00716091"/>
    <w:rsid w:val="00740093"/>
    <w:rsid w:val="00761D33"/>
    <w:rsid w:val="0076411A"/>
    <w:rsid w:val="007B0B9A"/>
    <w:rsid w:val="007C09D8"/>
    <w:rsid w:val="007C5E27"/>
    <w:rsid w:val="007D4CFA"/>
    <w:rsid w:val="007D6E81"/>
    <w:rsid w:val="007E3B9E"/>
    <w:rsid w:val="0080312D"/>
    <w:rsid w:val="008543D9"/>
    <w:rsid w:val="00873A27"/>
    <w:rsid w:val="008C6930"/>
    <w:rsid w:val="008E591A"/>
    <w:rsid w:val="008F3F3A"/>
    <w:rsid w:val="00944098"/>
    <w:rsid w:val="009570C3"/>
    <w:rsid w:val="0097022F"/>
    <w:rsid w:val="00974E56"/>
    <w:rsid w:val="009838E6"/>
    <w:rsid w:val="00985D28"/>
    <w:rsid w:val="009B287E"/>
    <w:rsid w:val="009C7602"/>
    <w:rsid w:val="009E0D05"/>
    <w:rsid w:val="009F28B8"/>
    <w:rsid w:val="00A224CA"/>
    <w:rsid w:val="00A42F2F"/>
    <w:rsid w:val="00A61978"/>
    <w:rsid w:val="00AA1F07"/>
    <w:rsid w:val="00AB415B"/>
    <w:rsid w:val="00AD4E84"/>
    <w:rsid w:val="00AD58F5"/>
    <w:rsid w:val="00B21EBF"/>
    <w:rsid w:val="00B23579"/>
    <w:rsid w:val="00B40B2A"/>
    <w:rsid w:val="00B45A94"/>
    <w:rsid w:val="00B47E30"/>
    <w:rsid w:val="00B5227A"/>
    <w:rsid w:val="00B82E70"/>
    <w:rsid w:val="00BA659E"/>
    <w:rsid w:val="00BF24ED"/>
    <w:rsid w:val="00C04CF7"/>
    <w:rsid w:val="00C41AE9"/>
    <w:rsid w:val="00C6537C"/>
    <w:rsid w:val="00CB6C24"/>
    <w:rsid w:val="00D367DC"/>
    <w:rsid w:val="00D76A03"/>
    <w:rsid w:val="00D82BB1"/>
    <w:rsid w:val="00D8747C"/>
    <w:rsid w:val="00D90985"/>
    <w:rsid w:val="00D94ABC"/>
    <w:rsid w:val="00DA4281"/>
    <w:rsid w:val="00DC0452"/>
    <w:rsid w:val="00DD633B"/>
    <w:rsid w:val="00DE1724"/>
    <w:rsid w:val="00E06855"/>
    <w:rsid w:val="00E32A25"/>
    <w:rsid w:val="00E50F3A"/>
    <w:rsid w:val="00E643BE"/>
    <w:rsid w:val="00E97958"/>
    <w:rsid w:val="00EB3CF1"/>
    <w:rsid w:val="00ED1550"/>
    <w:rsid w:val="00EF48E7"/>
    <w:rsid w:val="00F1718F"/>
    <w:rsid w:val="00F17A9B"/>
    <w:rsid w:val="00F56283"/>
    <w:rsid w:val="00FC7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8C056"/>
  <w15:chartTrackingRefBased/>
  <w15:docId w15:val="{B5C0C2B7-0BBF-384E-B0E0-FBD11A566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67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367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367D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367D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367D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367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67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67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67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7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367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367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367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367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367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67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67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67DC"/>
    <w:rPr>
      <w:rFonts w:eastAsiaTheme="majorEastAsia" w:cstheme="majorBidi"/>
      <w:color w:val="272727" w:themeColor="text1" w:themeTint="D8"/>
    </w:rPr>
  </w:style>
  <w:style w:type="paragraph" w:styleId="Title">
    <w:name w:val="Title"/>
    <w:basedOn w:val="Normal"/>
    <w:next w:val="Normal"/>
    <w:link w:val="TitleChar"/>
    <w:uiPriority w:val="10"/>
    <w:qFormat/>
    <w:rsid w:val="00D367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67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67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67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67DC"/>
    <w:pPr>
      <w:spacing w:before="160"/>
      <w:jc w:val="center"/>
    </w:pPr>
    <w:rPr>
      <w:i/>
      <w:iCs/>
      <w:color w:val="404040" w:themeColor="text1" w:themeTint="BF"/>
    </w:rPr>
  </w:style>
  <w:style w:type="character" w:customStyle="1" w:styleId="QuoteChar">
    <w:name w:val="Quote Char"/>
    <w:basedOn w:val="DefaultParagraphFont"/>
    <w:link w:val="Quote"/>
    <w:uiPriority w:val="29"/>
    <w:rsid w:val="00D367DC"/>
    <w:rPr>
      <w:i/>
      <w:iCs/>
      <w:color w:val="404040" w:themeColor="text1" w:themeTint="BF"/>
    </w:rPr>
  </w:style>
  <w:style w:type="paragraph" w:styleId="ListParagraph">
    <w:name w:val="List Paragraph"/>
    <w:basedOn w:val="Normal"/>
    <w:uiPriority w:val="34"/>
    <w:qFormat/>
    <w:rsid w:val="00D367DC"/>
    <w:pPr>
      <w:ind w:left="720"/>
      <w:contextualSpacing/>
    </w:pPr>
  </w:style>
  <w:style w:type="character" w:styleId="IntenseEmphasis">
    <w:name w:val="Intense Emphasis"/>
    <w:basedOn w:val="DefaultParagraphFont"/>
    <w:uiPriority w:val="21"/>
    <w:qFormat/>
    <w:rsid w:val="00D367DC"/>
    <w:rPr>
      <w:i/>
      <w:iCs/>
      <w:color w:val="2F5496" w:themeColor="accent1" w:themeShade="BF"/>
    </w:rPr>
  </w:style>
  <w:style w:type="paragraph" w:styleId="IntenseQuote">
    <w:name w:val="Intense Quote"/>
    <w:basedOn w:val="Normal"/>
    <w:next w:val="Normal"/>
    <w:link w:val="IntenseQuoteChar"/>
    <w:uiPriority w:val="30"/>
    <w:qFormat/>
    <w:rsid w:val="00D367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367DC"/>
    <w:rPr>
      <w:i/>
      <w:iCs/>
      <w:color w:val="2F5496" w:themeColor="accent1" w:themeShade="BF"/>
    </w:rPr>
  </w:style>
  <w:style w:type="character" w:styleId="IntenseReference">
    <w:name w:val="Intense Reference"/>
    <w:basedOn w:val="DefaultParagraphFont"/>
    <w:uiPriority w:val="32"/>
    <w:qFormat/>
    <w:rsid w:val="00D367DC"/>
    <w:rPr>
      <w:b/>
      <w:bCs/>
      <w:smallCaps/>
      <w:color w:val="2F5496" w:themeColor="accent1" w:themeShade="BF"/>
      <w:spacing w:val="5"/>
    </w:rPr>
  </w:style>
  <w:style w:type="character" w:styleId="Hyperlink">
    <w:name w:val="Hyperlink"/>
    <w:basedOn w:val="DefaultParagraphFont"/>
    <w:uiPriority w:val="99"/>
    <w:unhideWhenUsed/>
    <w:rsid w:val="009838E6"/>
    <w:rPr>
      <w:color w:val="0563C1" w:themeColor="hyperlink"/>
      <w:u w:val="single"/>
    </w:rPr>
  </w:style>
  <w:style w:type="character" w:styleId="UnresolvedMention">
    <w:name w:val="Unresolved Mention"/>
    <w:basedOn w:val="DefaultParagraphFont"/>
    <w:uiPriority w:val="99"/>
    <w:semiHidden/>
    <w:unhideWhenUsed/>
    <w:rsid w:val="009838E6"/>
    <w:rPr>
      <w:color w:val="605E5C"/>
      <w:shd w:val="clear" w:color="auto" w:fill="E1DFDD"/>
    </w:rPr>
  </w:style>
  <w:style w:type="paragraph" w:styleId="TOC1">
    <w:name w:val="toc 1"/>
    <w:basedOn w:val="Normal"/>
    <w:next w:val="Normal"/>
    <w:autoRedefine/>
    <w:uiPriority w:val="39"/>
    <w:unhideWhenUsed/>
    <w:rsid w:val="000B6D72"/>
    <w:pPr>
      <w:spacing w:before="240" w:after="120"/>
    </w:pPr>
    <w:rPr>
      <w:rFonts w:cstheme="minorHAnsi"/>
      <w:b/>
      <w:bCs/>
      <w:sz w:val="20"/>
      <w:szCs w:val="20"/>
    </w:rPr>
  </w:style>
  <w:style w:type="paragraph" w:styleId="TOC2">
    <w:name w:val="toc 2"/>
    <w:basedOn w:val="Normal"/>
    <w:next w:val="Normal"/>
    <w:autoRedefine/>
    <w:uiPriority w:val="39"/>
    <w:unhideWhenUsed/>
    <w:rsid w:val="000B6D72"/>
    <w:pPr>
      <w:spacing w:before="120" w:after="0"/>
      <w:ind w:left="240"/>
    </w:pPr>
    <w:rPr>
      <w:rFonts w:cstheme="minorHAnsi"/>
      <w:i/>
      <w:iCs/>
      <w:sz w:val="20"/>
      <w:szCs w:val="20"/>
    </w:rPr>
  </w:style>
  <w:style w:type="paragraph" w:styleId="TOC3">
    <w:name w:val="toc 3"/>
    <w:basedOn w:val="Normal"/>
    <w:next w:val="Normal"/>
    <w:autoRedefine/>
    <w:uiPriority w:val="39"/>
    <w:unhideWhenUsed/>
    <w:rsid w:val="000B6D72"/>
    <w:pPr>
      <w:spacing w:after="0"/>
      <w:ind w:left="480"/>
    </w:pPr>
    <w:rPr>
      <w:rFonts w:cstheme="minorHAnsi"/>
      <w:sz w:val="20"/>
      <w:szCs w:val="20"/>
    </w:rPr>
  </w:style>
  <w:style w:type="paragraph" w:styleId="TOC4">
    <w:name w:val="toc 4"/>
    <w:basedOn w:val="Normal"/>
    <w:next w:val="Normal"/>
    <w:autoRedefine/>
    <w:uiPriority w:val="39"/>
    <w:unhideWhenUsed/>
    <w:rsid w:val="000B6D72"/>
    <w:pPr>
      <w:spacing w:after="0"/>
      <w:ind w:left="720"/>
    </w:pPr>
    <w:rPr>
      <w:rFonts w:cstheme="minorHAnsi"/>
      <w:sz w:val="20"/>
      <w:szCs w:val="20"/>
    </w:rPr>
  </w:style>
  <w:style w:type="paragraph" w:styleId="TOC5">
    <w:name w:val="toc 5"/>
    <w:basedOn w:val="Normal"/>
    <w:next w:val="Normal"/>
    <w:autoRedefine/>
    <w:uiPriority w:val="39"/>
    <w:unhideWhenUsed/>
    <w:rsid w:val="000B6D72"/>
    <w:pPr>
      <w:spacing w:after="0"/>
      <w:ind w:left="960"/>
    </w:pPr>
    <w:rPr>
      <w:rFonts w:cstheme="minorHAnsi"/>
      <w:sz w:val="20"/>
      <w:szCs w:val="20"/>
    </w:rPr>
  </w:style>
  <w:style w:type="paragraph" w:styleId="TOC6">
    <w:name w:val="toc 6"/>
    <w:basedOn w:val="Normal"/>
    <w:next w:val="Normal"/>
    <w:autoRedefine/>
    <w:uiPriority w:val="39"/>
    <w:unhideWhenUsed/>
    <w:rsid w:val="000B6D72"/>
    <w:pPr>
      <w:spacing w:after="0"/>
      <w:ind w:left="1200"/>
    </w:pPr>
    <w:rPr>
      <w:rFonts w:cstheme="minorHAnsi"/>
      <w:sz w:val="20"/>
      <w:szCs w:val="20"/>
    </w:rPr>
  </w:style>
  <w:style w:type="paragraph" w:styleId="TOC7">
    <w:name w:val="toc 7"/>
    <w:basedOn w:val="Normal"/>
    <w:next w:val="Normal"/>
    <w:autoRedefine/>
    <w:uiPriority w:val="39"/>
    <w:unhideWhenUsed/>
    <w:rsid w:val="000B6D72"/>
    <w:pPr>
      <w:spacing w:after="0"/>
      <w:ind w:left="1440"/>
    </w:pPr>
    <w:rPr>
      <w:rFonts w:cstheme="minorHAnsi"/>
      <w:sz w:val="20"/>
      <w:szCs w:val="20"/>
    </w:rPr>
  </w:style>
  <w:style w:type="paragraph" w:styleId="TOC8">
    <w:name w:val="toc 8"/>
    <w:basedOn w:val="Normal"/>
    <w:next w:val="Normal"/>
    <w:autoRedefine/>
    <w:uiPriority w:val="39"/>
    <w:unhideWhenUsed/>
    <w:rsid w:val="000B6D72"/>
    <w:pPr>
      <w:spacing w:after="0"/>
      <w:ind w:left="1680"/>
    </w:pPr>
    <w:rPr>
      <w:rFonts w:cstheme="minorHAnsi"/>
      <w:sz w:val="20"/>
      <w:szCs w:val="20"/>
    </w:rPr>
  </w:style>
  <w:style w:type="paragraph" w:styleId="TOC9">
    <w:name w:val="toc 9"/>
    <w:basedOn w:val="Normal"/>
    <w:next w:val="Normal"/>
    <w:autoRedefine/>
    <w:uiPriority w:val="39"/>
    <w:unhideWhenUsed/>
    <w:rsid w:val="000B6D72"/>
    <w:pPr>
      <w:spacing w:after="0"/>
      <w:ind w:left="1920"/>
    </w:pPr>
    <w:rPr>
      <w:rFonts w:cstheme="minorHAnsi"/>
      <w:sz w:val="20"/>
      <w:szCs w:val="20"/>
    </w:rPr>
  </w:style>
  <w:style w:type="paragraph" w:styleId="Footer">
    <w:name w:val="footer"/>
    <w:basedOn w:val="Normal"/>
    <w:link w:val="FooterChar"/>
    <w:uiPriority w:val="99"/>
    <w:unhideWhenUsed/>
    <w:rsid w:val="004677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7AB"/>
  </w:style>
  <w:style w:type="character" w:styleId="PageNumber">
    <w:name w:val="page number"/>
    <w:basedOn w:val="DefaultParagraphFont"/>
    <w:uiPriority w:val="99"/>
    <w:semiHidden/>
    <w:unhideWhenUsed/>
    <w:rsid w:val="004677AB"/>
  </w:style>
  <w:style w:type="paragraph" w:styleId="FootnoteText">
    <w:name w:val="footnote text"/>
    <w:basedOn w:val="Normal"/>
    <w:link w:val="FootnoteTextChar"/>
    <w:uiPriority w:val="99"/>
    <w:semiHidden/>
    <w:unhideWhenUsed/>
    <w:rsid w:val="004577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77F4"/>
    <w:rPr>
      <w:sz w:val="20"/>
      <w:szCs w:val="20"/>
    </w:rPr>
  </w:style>
  <w:style w:type="character" w:styleId="FootnoteReference">
    <w:name w:val="footnote reference"/>
    <w:basedOn w:val="DefaultParagraphFont"/>
    <w:uiPriority w:val="99"/>
    <w:semiHidden/>
    <w:unhideWhenUsed/>
    <w:rsid w:val="004577F4"/>
    <w:rPr>
      <w:vertAlign w:val="superscript"/>
    </w:rPr>
  </w:style>
  <w:style w:type="paragraph" w:styleId="NormalWeb">
    <w:name w:val="Normal (Web)"/>
    <w:basedOn w:val="Normal"/>
    <w:uiPriority w:val="99"/>
    <w:semiHidden/>
    <w:unhideWhenUsed/>
    <w:rsid w:val="00AD58F5"/>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62777">
      <w:bodyDiv w:val="1"/>
      <w:marLeft w:val="0"/>
      <w:marRight w:val="0"/>
      <w:marTop w:val="0"/>
      <w:marBottom w:val="0"/>
      <w:divBdr>
        <w:top w:val="none" w:sz="0" w:space="0" w:color="auto"/>
        <w:left w:val="none" w:sz="0" w:space="0" w:color="auto"/>
        <w:bottom w:val="none" w:sz="0" w:space="0" w:color="auto"/>
        <w:right w:val="none" w:sz="0" w:space="0" w:color="auto"/>
      </w:divBdr>
    </w:div>
    <w:div w:id="452137590">
      <w:bodyDiv w:val="1"/>
      <w:marLeft w:val="0"/>
      <w:marRight w:val="0"/>
      <w:marTop w:val="0"/>
      <w:marBottom w:val="0"/>
      <w:divBdr>
        <w:top w:val="none" w:sz="0" w:space="0" w:color="auto"/>
        <w:left w:val="none" w:sz="0" w:space="0" w:color="auto"/>
        <w:bottom w:val="none" w:sz="0" w:space="0" w:color="auto"/>
        <w:right w:val="none" w:sz="0" w:space="0" w:color="auto"/>
      </w:divBdr>
    </w:div>
    <w:div w:id="723602062">
      <w:bodyDiv w:val="1"/>
      <w:marLeft w:val="0"/>
      <w:marRight w:val="0"/>
      <w:marTop w:val="0"/>
      <w:marBottom w:val="0"/>
      <w:divBdr>
        <w:top w:val="none" w:sz="0" w:space="0" w:color="auto"/>
        <w:left w:val="none" w:sz="0" w:space="0" w:color="auto"/>
        <w:bottom w:val="none" w:sz="0" w:space="0" w:color="auto"/>
        <w:right w:val="none" w:sz="0" w:space="0" w:color="auto"/>
      </w:divBdr>
    </w:div>
    <w:div w:id="965619598">
      <w:bodyDiv w:val="1"/>
      <w:marLeft w:val="0"/>
      <w:marRight w:val="0"/>
      <w:marTop w:val="0"/>
      <w:marBottom w:val="0"/>
      <w:divBdr>
        <w:top w:val="none" w:sz="0" w:space="0" w:color="auto"/>
        <w:left w:val="none" w:sz="0" w:space="0" w:color="auto"/>
        <w:bottom w:val="none" w:sz="0" w:space="0" w:color="auto"/>
        <w:right w:val="none" w:sz="0" w:space="0" w:color="auto"/>
      </w:divBdr>
    </w:div>
    <w:div w:id="1074619790">
      <w:bodyDiv w:val="1"/>
      <w:marLeft w:val="0"/>
      <w:marRight w:val="0"/>
      <w:marTop w:val="0"/>
      <w:marBottom w:val="0"/>
      <w:divBdr>
        <w:top w:val="none" w:sz="0" w:space="0" w:color="auto"/>
        <w:left w:val="none" w:sz="0" w:space="0" w:color="auto"/>
        <w:bottom w:val="none" w:sz="0" w:space="0" w:color="auto"/>
        <w:right w:val="none" w:sz="0" w:space="0" w:color="auto"/>
      </w:divBdr>
    </w:div>
    <w:div w:id="1328441769">
      <w:bodyDiv w:val="1"/>
      <w:marLeft w:val="0"/>
      <w:marRight w:val="0"/>
      <w:marTop w:val="0"/>
      <w:marBottom w:val="0"/>
      <w:divBdr>
        <w:top w:val="none" w:sz="0" w:space="0" w:color="auto"/>
        <w:left w:val="none" w:sz="0" w:space="0" w:color="auto"/>
        <w:bottom w:val="none" w:sz="0" w:space="0" w:color="auto"/>
        <w:right w:val="none" w:sz="0" w:space="0" w:color="auto"/>
      </w:divBdr>
    </w:div>
    <w:div w:id="1386833194">
      <w:bodyDiv w:val="1"/>
      <w:marLeft w:val="0"/>
      <w:marRight w:val="0"/>
      <w:marTop w:val="0"/>
      <w:marBottom w:val="0"/>
      <w:divBdr>
        <w:top w:val="none" w:sz="0" w:space="0" w:color="auto"/>
        <w:left w:val="none" w:sz="0" w:space="0" w:color="auto"/>
        <w:bottom w:val="none" w:sz="0" w:space="0" w:color="auto"/>
        <w:right w:val="none" w:sz="0" w:space="0" w:color="auto"/>
      </w:divBdr>
    </w:div>
    <w:div w:id="1730372801">
      <w:bodyDiv w:val="1"/>
      <w:marLeft w:val="0"/>
      <w:marRight w:val="0"/>
      <w:marTop w:val="0"/>
      <w:marBottom w:val="0"/>
      <w:divBdr>
        <w:top w:val="none" w:sz="0" w:space="0" w:color="auto"/>
        <w:left w:val="none" w:sz="0" w:space="0" w:color="auto"/>
        <w:bottom w:val="none" w:sz="0" w:space="0" w:color="auto"/>
        <w:right w:val="none" w:sz="0" w:space="0" w:color="auto"/>
      </w:divBdr>
    </w:div>
    <w:div w:id="1750417246">
      <w:bodyDiv w:val="1"/>
      <w:marLeft w:val="0"/>
      <w:marRight w:val="0"/>
      <w:marTop w:val="0"/>
      <w:marBottom w:val="0"/>
      <w:divBdr>
        <w:top w:val="none" w:sz="0" w:space="0" w:color="auto"/>
        <w:left w:val="none" w:sz="0" w:space="0" w:color="auto"/>
        <w:bottom w:val="none" w:sz="0" w:space="0" w:color="auto"/>
        <w:right w:val="none" w:sz="0" w:space="0" w:color="auto"/>
      </w:divBdr>
    </w:div>
    <w:div w:id="1883712537">
      <w:bodyDiv w:val="1"/>
      <w:marLeft w:val="0"/>
      <w:marRight w:val="0"/>
      <w:marTop w:val="0"/>
      <w:marBottom w:val="0"/>
      <w:divBdr>
        <w:top w:val="none" w:sz="0" w:space="0" w:color="auto"/>
        <w:left w:val="none" w:sz="0" w:space="0" w:color="auto"/>
        <w:bottom w:val="none" w:sz="0" w:space="0" w:color="auto"/>
        <w:right w:val="none" w:sz="0" w:space="0" w:color="auto"/>
      </w:divBdr>
      <w:divsChild>
        <w:div w:id="220018766">
          <w:marLeft w:val="547"/>
          <w:marRight w:val="0"/>
          <w:marTop w:val="0"/>
          <w:marBottom w:val="0"/>
          <w:divBdr>
            <w:top w:val="none" w:sz="0" w:space="0" w:color="auto"/>
            <w:left w:val="none" w:sz="0" w:space="0" w:color="auto"/>
            <w:bottom w:val="none" w:sz="0" w:space="0" w:color="auto"/>
            <w:right w:val="none" w:sz="0" w:space="0" w:color="auto"/>
          </w:divBdr>
        </w:div>
        <w:div w:id="283076548">
          <w:marLeft w:val="547"/>
          <w:marRight w:val="0"/>
          <w:marTop w:val="0"/>
          <w:marBottom w:val="0"/>
          <w:divBdr>
            <w:top w:val="none" w:sz="0" w:space="0" w:color="auto"/>
            <w:left w:val="none" w:sz="0" w:space="0" w:color="auto"/>
            <w:bottom w:val="none" w:sz="0" w:space="0" w:color="auto"/>
            <w:right w:val="none" w:sz="0" w:space="0" w:color="auto"/>
          </w:divBdr>
        </w:div>
        <w:div w:id="1355687581">
          <w:marLeft w:val="547"/>
          <w:marRight w:val="0"/>
          <w:marTop w:val="0"/>
          <w:marBottom w:val="0"/>
          <w:divBdr>
            <w:top w:val="none" w:sz="0" w:space="0" w:color="auto"/>
            <w:left w:val="none" w:sz="0" w:space="0" w:color="auto"/>
            <w:bottom w:val="none" w:sz="0" w:space="0" w:color="auto"/>
            <w:right w:val="none" w:sz="0" w:space="0" w:color="auto"/>
          </w:divBdr>
        </w:div>
        <w:div w:id="898634196">
          <w:marLeft w:val="547"/>
          <w:marRight w:val="0"/>
          <w:marTop w:val="0"/>
          <w:marBottom w:val="0"/>
          <w:divBdr>
            <w:top w:val="none" w:sz="0" w:space="0" w:color="auto"/>
            <w:left w:val="none" w:sz="0" w:space="0" w:color="auto"/>
            <w:bottom w:val="none" w:sz="0" w:space="0" w:color="auto"/>
            <w:right w:val="none" w:sz="0" w:space="0" w:color="auto"/>
          </w:divBdr>
        </w:div>
        <w:div w:id="96554673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dependent.co.uk/extras/indybest/gadgets-tech/fitbit-sense-2-review-b2191752.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trina@Sustainability-Incubator.com" TargetMode="External"/><Relationship Id="rId4" Type="http://schemas.openxmlformats.org/officeDocument/2006/relationships/settings" Target="settings.xml"/><Relationship Id="rId9" Type="http://schemas.openxmlformats.org/officeDocument/2006/relationships/hyperlink" Target="https://talktomeinflowers.co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3389/fphar.2024.14264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98A8D-7FF8-6848-ADC9-D406232D3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2405</Words>
  <Characters>13715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Nakamura</dc:creator>
  <cp:keywords/>
  <dc:description/>
  <cp:lastModifiedBy>Katrina Nakamura</cp:lastModifiedBy>
  <cp:revision>2</cp:revision>
  <dcterms:created xsi:type="dcterms:W3CDTF">2025-06-21T05:47:00Z</dcterms:created>
  <dcterms:modified xsi:type="dcterms:W3CDTF">2025-06-21T05:47:00Z</dcterms:modified>
</cp:coreProperties>
</file>